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E17" w:rsidRPr="00F672D3" w:rsidRDefault="00F02E17" w:rsidP="00F672D3">
      <w:pPr>
        <w:pStyle w:val="a3"/>
        <w:jc w:val="center"/>
        <w:rPr>
          <w:b/>
          <w:caps/>
          <w:sz w:val="24"/>
          <w:szCs w:val="24"/>
          <w:highlight w:val="cyan"/>
        </w:rPr>
      </w:pPr>
      <w:bookmarkStart w:id="0" w:name="_GoBack"/>
      <w:bookmarkEnd w:id="0"/>
      <w:r w:rsidRPr="00F672D3">
        <w:rPr>
          <w:caps/>
          <w:sz w:val="24"/>
          <w:szCs w:val="24"/>
        </w:rPr>
        <w:t>УПРАВЛЕНИЕ ЭКОНОМИКИ И ФИНАНСОВ АДМИНИСТРАЦИИ мЫШКИНСКОГО МУНИЦИПАЛЬНОГО РАЙОНА</w:t>
      </w:r>
    </w:p>
    <w:p w:rsidR="00F02E17" w:rsidRPr="00F672D3" w:rsidRDefault="00F02E17" w:rsidP="00F672D3">
      <w:pPr>
        <w:pStyle w:val="a3"/>
        <w:jc w:val="center"/>
        <w:rPr>
          <w:b/>
          <w:caps/>
          <w:sz w:val="24"/>
          <w:szCs w:val="24"/>
          <w:highlight w:val="cyan"/>
        </w:rPr>
      </w:pPr>
    </w:p>
    <w:p w:rsidR="00F02E17" w:rsidRPr="00F672D3" w:rsidRDefault="00F02E17" w:rsidP="00F672D3">
      <w:pPr>
        <w:pStyle w:val="a3"/>
        <w:jc w:val="center"/>
        <w:rPr>
          <w:b/>
          <w:caps/>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b/>
          <w:caps/>
          <w:sz w:val="24"/>
          <w:szCs w:val="24"/>
        </w:rPr>
      </w:pPr>
      <w:r w:rsidRPr="00F672D3">
        <w:rPr>
          <w:b/>
          <w:caps/>
          <w:sz w:val="24"/>
          <w:szCs w:val="24"/>
        </w:rPr>
        <w:t>Предварительные итоги социально-экономического развития</w:t>
      </w:r>
    </w:p>
    <w:p w:rsidR="00F02E17" w:rsidRPr="00666BF4" w:rsidRDefault="0076293F" w:rsidP="00F672D3">
      <w:pPr>
        <w:pStyle w:val="a3"/>
        <w:jc w:val="center"/>
        <w:rPr>
          <w:caps/>
          <w:sz w:val="24"/>
          <w:szCs w:val="24"/>
        </w:rPr>
      </w:pPr>
      <w:r w:rsidRPr="00666BF4">
        <w:rPr>
          <w:b/>
          <w:caps/>
          <w:sz w:val="24"/>
          <w:szCs w:val="24"/>
        </w:rPr>
        <w:t>МЫШКИНСКОГО МУНИЦИПАЛЬНОГО РАЙОНА</w:t>
      </w:r>
      <w:r w:rsidR="00F02E17" w:rsidRPr="00666BF4">
        <w:rPr>
          <w:b/>
          <w:caps/>
          <w:sz w:val="24"/>
          <w:szCs w:val="24"/>
        </w:rPr>
        <w:t xml:space="preserve"> за ЯНВАРЬ-</w:t>
      </w:r>
      <w:r w:rsidR="00E8476C">
        <w:rPr>
          <w:b/>
          <w:caps/>
          <w:sz w:val="24"/>
          <w:szCs w:val="24"/>
        </w:rPr>
        <w:t>ОКТЯБРЬ</w:t>
      </w:r>
      <w:r w:rsidR="005D13C6">
        <w:rPr>
          <w:b/>
          <w:caps/>
          <w:sz w:val="24"/>
          <w:szCs w:val="24"/>
        </w:rPr>
        <w:t xml:space="preserve"> 202</w:t>
      </w:r>
      <w:r w:rsidR="00C57998">
        <w:rPr>
          <w:b/>
          <w:caps/>
          <w:sz w:val="24"/>
          <w:szCs w:val="24"/>
        </w:rPr>
        <w:t>5</w:t>
      </w:r>
      <w:r w:rsidR="00F02E17" w:rsidRPr="00666BF4">
        <w:rPr>
          <w:b/>
          <w:caps/>
          <w:sz w:val="24"/>
          <w:szCs w:val="24"/>
        </w:rPr>
        <w:t xml:space="preserve"> года и ожидаемые итоги социально-экономического развития МЫШКИНСКОГО МУНИЦИПАЛЬНОГО РАЙОНА </w:t>
      </w:r>
      <w:r w:rsidR="00666BF4" w:rsidRPr="00666BF4">
        <w:rPr>
          <w:b/>
          <w:caps/>
          <w:sz w:val="24"/>
          <w:szCs w:val="24"/>
        </w:rPr>
        <w:t>н</w:t>
      </w:r>
      <w:r w:rsidR="00F02E17" w:rsidRPr="00666BF4">
        <w:rPr>
          <w:b/>
          <w:caps/>
          <w:sz w:val="24"/>
          <w:szCs w:val="24"/>
        </w:rPr>
        <w:t>а 20</w:t>
      </w:r>
      <w:r w:rsidR="005D13C6">
        <w:rPr>
          <w:b/>
          <w:caps/>
          <w:sz w:val="24"/>
          <w:szCs w:val="24"/>
        </w:rPr>
        <w:t>2</w:t>
      </w:r>
      <w:r w:rsidR="00C57998">
        <w:rPr>
          <w:b/>
          <w:caps/>
          <w:sz w:val="24"/>
          <w:szCs w:val="24"/>
        </w:rPr>
        <w:t>5</w:t>
      </w:r>
      <w:r w:rsidR="00324EAB">
        <w:rPr>
          <w:b/>
          <w:caps/>
          <w:sz w:val="24"/>
          <w:szCs w:val="24"/>
        </w:rPr>
        <w:t xml:space="preserve"> </w:t>
      </w:r>
      <w:r w:rsidR="00F02E17" w:rsidRPr="00666BF4">
        <w:rPr>
          <w:b/>
          <w:caps/>
          <w:sz w:val="24"/>
          <w:szCs w:val="24"/>
        </w:rPr>
        <w:t>год</w:t>
      </w:r>
    </w:p>
    <w:p w:rsidR="00F02E17" w:rsidRPr="00666BF4" w:rsidRDefault="00F02E17" w:rsidP="00F672D3">
      <w:pPr>
        <w:pStyle w:val="a3"/>
        <w:ind w:left="142" w:right="140"/>
        <w:jc w:val="center"/>
        <w:rPr>
          <w:b/>
          <w:sz w:val="24"/>
          <w:szCs w:val="24"/>
        </w:rPr>
      </w:pPr>
    </w:p>
    <w:p w:rsidR="00F02E17" w:rsidRPr="00F672D3" w:rsidRDefault="00F02E17" w:rsidP="00F672D3">
      <w:pPr>
        <w:pStyle w:val="a3"/>
        <w:ind w:left="142" w:right="140"/>
        <w:jc w:val="center"/>
        <w:rPr>
          <w:b/>
          <w:sz w:val="24"/>
          <w:szCs w:val="24"/>
          <w:highlight w:val="cyan"/>
        </w:rPr>
      </w:pPr>
    </w:p>
    <w:p w:rsidR="00F02E17" w:rsidRPr="00F672D3" w:rsidRDefault="00F02E17" w:rsidP="00F672D3">
      <w:pPr>
        <w:pStyle w:val="a3"/>
        <w:ind w:left="142" w:right="140"/>
        <w:jc w:val="center"/>
        <w:rPr>
          <w:b/>
          <w:sz w:val="24"/>
          <w:szCs w:val="24"/>
          <w:highlight w:val="cyan"/>
        </w:rPr>
      </w:pPr>
    </w:p>
    <w:p w:rsidR="00F02E17" w:rsidRPr="00F672D3" w:rsidRDefault="00F02E17" w:rsidP="00F672D3">
      <w:pPr>
        <w:pStyle w:val="a3"/>
        <w:jc w:val="center"/>
        <w:rPr>
          <w:b/>
          <w:sz w:val="24"/>
          <w:szCs w:val="24"/>
          <w:highlight w:val="cyan"/>
        </w:rPr>
      </w:pPr>
    </w:p>
    <w:p w:rsidR="00F02E17" w:rsidRPr="00F672D3" w:rsidRDefault="00F02E17" w:rsidP="00F672D3">
      <w:pPr>
        <w:pStyle w:val="a3"/>
        <w:jc w:val="center"/>
        <w:rPr>
          <w:b/>
          <w:sz w:val="24"/>
          <w:szCs w:val="24"/>
          <w:highlight w:val="cyan"/>
        </w:rPr>
      </w:pPr>
    </w:p>
    <w:p w:rsidR="00F02E17" w:rsidRPr="00F672D3" w:rsidRDefault="00F02E17" w:rsidP="00F672D3">
      <w:pPr>
        <w:pStyle w:val="a3"/>
        <w:jc w:val="center"/>
        <w:rPr>
          <w:b/>
          <w:sz w:val="24"/>
          <w:szCs w:val="24"/>
          <w:highlight w:val="cyan"/>
        </w:rPr>
      </w:pPr>
    </w:p>
    <w:p w:rsidR="00F02E17" w:rsidRPr="00F672D3" w:rsidRDefault="00F02E17" w:rsidP="00F672D3">
      <w:pPr>
        <w:pStyle w:val="a3"/>
        <w:jc w:val="center"/>
        <w:rPr>
          <w:b/>
          <w:sz w:val="24"/>
          <w:szCs w:val="24"/>
          <w:highlight w:val="cyan"/>
        </w:rPr>
      </w:pPr>
    </w:p>
    <w:p w:rsidR="00F02E17" w:rsidRPr="00F672D3" w:rsidRDefault="00F02E17" w:rsidP="00F672D3">
      <w:pPr>
        <w:pStyle w:val="a3"/>
        <w:jc w:val="center"/>
        <w:rPr>
          <w:b/>
          <w:sz w:val="24"/>
          <w:szCs w:val="24"/>
          <w:highlight w:val="cyan"/>
        </w:rPr>
      </w:pPr>
    </w:p>
    <w:p w:rsidR="00F02E17" w:rsidRPr="00F672D3" w:rsidRDefault="00F02E17" w:rsidP="00F672D3">
      <w:pPr>
        <w:pStyle w:val="a3"/>
        <w:jc w:val="center"/>
        <w:rPr>
          <w:b/>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Pr="00F672D3" w:rsidRDefault="00F02E17" w:rsidP="00F672D3">
      <w:pPr>
        <w:pStyle w:val="a3"/>
        <w:jc w:val="center"/>
        <w:rPr>
          <w:sz w:val="24"/>
          <w:szCs w:val="24"/>
          <w:highlight w:val="cyan"/>
        </w:rPr>
      </w:pPr>
    </w:p>
    <w:p w:rsidR="00F02E17" w:rsidRDefault="00F02E17"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Default="00B01772" w:rsidP="00F672D3">
      <w:pPr>
        <w:pStyle w:val="a3"/>
        <w:jc w:val="center"/>
        <w:rPr>
          <w:sz w:val="24"/>
          <w:szCs w:val="24"/>
          <w:highlight w:val="cyan"/>
        </w:rPr>
      </w:pPr>
    </w:p>
    <w:p w:rsidR="00B01772" w:rsidRPr="00F672D3" w:rsidRDefault="00B01772" w:rsidP="00F672D3">
      <w:pPr>
        <w:pStyle w:val="a3"/>
        <w:jc w:val="center"/>
        <w:rPr>
          <w:sz w:val="24"/>
          <w:szCs w:val="24"/>
          <w:highlight w:val="cyan"/>
        </w:rPr>
      </w:pPr>
    </w:p>
    <w:p w:rsidR="00F02E17" w:rsidRPr="00F672D3" w:rsidRDefault="00F02E17" w:rsidP="00F672D3">
      <w:pPr>
        <w:pStyle w:val="a3"/>
        <w:jc w:val="center"/>
        <w:rPr>
          <w:b/>
          <w:caps/>
          <w:sz w:val="24"/>
          <w:szCs w:val="24"/>
          <w:highlight w:val="cyan"/>
        </w:rPr>
      </w:pPr>
    </w:p>
    <w:p w:rsidR="00F02E17" w:rsidRPr="00F672D3" w:rsidRDefault="00F02E17" w:rsidP="00F672D3">
      <w:pPr>
        <w:pStyle w:val="a3"/>
        <w:jc w:val="center"/>
        <w:rPr>
          <w:b/>
          <w:caps/>
          <w:sz w:val="24"/>
          <w:szCs w:val="24"/>
          <w:highlight w:val="cyan"/>
        </w:rPr>
      </w:pPr>
    </w:p>
    <w:p w:rsidR="00F02E17" w:rsidRPr="00F672D3" w:rsidRDefault="00F02E17" w:rsidP="00F672D3">
      <w:pPr>
        <w:pStyle w:val="a3"/>
        <w:jc w:val="center"/>
        <w:rPr>
          <w:caps/>
          <w:sz w:val="24"/>
          <w:szCs w:val="24"/>
        </w:rPr>
      </w:pPr>
      <w:r w:rsidRPr="00F672D3">
        <w:rPr>
          <w:caps/>
          <w:sz w:val="24"/>
          <w:szCs w:val="24"/>
        </w:rPr>
        <w:t>МЫШКИН</w:t>
      </w:r>
    </w:p>
    <w:p w:rsidR="00F02E17" w:rsidRDefault="00E24C10" w:rsidP="00F672D3">
      <w:pPr>
        <w:pStyle w:val="a3"/>
        <w:jc w:val="center"/>
        <w:rPr>
          <w:caps/>
          <w:sz w:val="24"/>
          <w:szCs w:val="24"/>
        </w:rPr>
      </w:pPr>
      <w:r>
        <w:rPr>
          <w:caps/>
          <w:sz w:val="24"/>
          <w:szCs w:val="24"/>
        </w:rPr>
        <w:t>ноябрь</w:t>
      </w:r>
      <w:r w:rsidR="00F02E17" w:rsidRPr="00F672D3">
        <w:rPr>
          <w:caps/>
          <w:sz w:val="24"/>
          <w:szCs w:val="24"/>
        </w:rPr>
        <w:t>, 20</w:t>
      </w:r>
      <w:r w:rsidR="005D13C6">
        <w:rPr>
          <w:caps/>
          <w:sz w:val="24"/>
          <w:szCs w:val="24"/>
        </w:rPr>
        <w:t>2</w:t>
      </w:r>
      <w:r w:rsidR="00C57998">
        <w:rPr>
          <w:caps/>
          <w:sz w:val="24"/>
          <w:szCs w:val="24"/>
        </w:rPr>
        <w:t>5</w:t>
      </w:r>
    </w:p>
    <w:p w:rsidR="00B01772" w:rsidRDefault="00B01772" w:rsidP="00F672D3">
      <w:pPr>
        <w:pStyle w:val="a3"/>
        <w:jc w:val="center"/>
        <w:rPr>
          <w:caps/>
          <w:sz w:val="24"/>
          <w:szCs w:val="24"/>
        </w:rPr>
      </w:pPr>
    </w:p>
    <w:p w:rsidR="002E2276" w:rsidRDefault="002E2276" w:rsidP="00F672D3">
      <w:pPr>
        <w:spacing w:after="0" w:line="240" w:lineRule="auto"/>
        <w:rPr>
          <w:rFonts w:ascii="Times New Roman" w:hAnsi="Times New Roman" w:cs="Times New Roman"/>
          <w:sz w:val="24"/>
          <w:szCs w:val="24"/>
        </w:rPr>
      </w:pPr>
    </w:p>
    <w:p w:rsidR="00E8476C" w:rsidRDefault="00E8476C" w:rsidP="00F672D3">
      <w:pPr>
        <w:spacing w:after="0" w:line="240" w:lineRule="auto"/>
        <w:rPr>
          <w:rFonts w:ascii="Times New Roman" w:hAnsi="Times New Roman" w:cs="Times New Roman"/>
          <w:sz w:val="24"/>
          <w:szCs w:val="24"/>
        </w:rPr>
      </w:pPr>
    </w:p>
    <w:p w:rsidR="00E8476C" w:rsidRPr="00F672D3" w:rsidRDefault="00E8476C" w:rsidP="00E8476C">
      <w:pPr>
        <w:pStyle w:val="a3"/>
        <w:jc w:val="center"/>
        <w:rPr>
          <w:b/>
          <w:caps/>
          <w:sz w:val="24"/>
          <w:szCs w:val="24"/>
        </w:rPr>
      </w:pPr>
      <w:r w:rsidRPr="00F672D3">
        <w:rPr>
          <w:b/>
          <w:caps/>
          <w:sz w:val="24"/>
          <w:szCs w:val="24"/>
        </w:rPr>
        <w:lastRenderedPageBreak/>
        <w:t>Предварительные итоги социально-экономического развития</w:t>
      </w:r>
    </w:p>
    <w:p w:rsidR="00E8476C" w:rsidRPr="00666BF4" w:rsidRDefault="00E8476C" w:rsidP="00E8476C">
      <w:pPr>
        <w:pStyle w:val="a3"/>
        <w:jc w:val="center"/>
        <w:rPr>
          <w:caps/>
          <w:sz w:val="24"/>
          <w:szCs w:val="24"/>
        </w:rPr>
      </w:pPr>
      <w:r w:rsidRPr="00666BF4">
        <w:rPr>
          <w:b/>
          <w:caps/>
          <w:sz w:val="24"/>
          <w:szCs w:val="24"/>
        </w:rPr>
        <w:t>МЫШКИНСКОГО МУНИЦИПАЛЬНОГО РАЙОНА за ЯНВАРЬ-</w:t>
      </w:r>
      <w:r>
        <w:rPr>
          <w:b/>
          <w:caps/>
          <w:sz w:val="24"/>
          <w:szCs w:val="24"/>
        </w:rPr>
        <w:t>ОКТЯБРЬ 202</w:t>
      </w:r>
      <w:r w:rsidR="00FE1898">
        <w:rPr>
          <w:b/>
          <w:caps/>
          <w:sz w:val="24"/>
          <w:szCs w:val="24"/>
        </w:rPr>
        <w:t>5</w:t>
      </w:r>
      <w:r w:rsidR="000318C0">
        <w:rPr>
          <w:b/>
          <w:caps/>
          <w:sz w:val="24"/>
          <w:szCs w:val="24"/>
        </w:rPr>
        <w:t xml:space="preserve"> </w:t>
      </w:r>
      <w:r w:rsidRPr="00666BF4">
        <w:rPr>
          <w:b/>
          <w:caps/>
          <w:sz w:val="24"/>
          <w:szCs w:val="24"/>
        </w:rPr>
        <w:t>года и ожидаемые итоги социально-экономического развития МЫШКИНСКОГО МУНИЦИПАЛЬНОГО РАЙОНА на 20</w:t>
      </w:r>
      <w:r>
        <w:rPr>
          <w:b/>
          <w:caps/>
          <w:sz w:val="24"/>
          <w:szCs w:val="24"/>
        </w:rPr>
        <w:t>2</w:t>
      </w:r>
      <w:r w:rsidR="00FE1898">
        <w:rPr>
          <w:b/>
          <w:caps/>
          <w:sz w:val="24"/>
          <w:szCs w:val="24"/>
        </w:rPr>
        <w:t>5</w:t>
      </w:r>
      <w:r w:rsidRPr="00666BF4">
        <w:rPr>
          <w:b/>
          <w:caps/>
          <w:sz w:val="24"/>
          <w:szCs w:val="24"/>
        </w:rPr>
        <w:t xml:space="preserve"> год</w:t>
      </w:r>
    </w:p>
    <w:p w:rsidR="00E8476C" w:rsidRPr="00F672D3" w:rsidRDefault="00E8476C" w:rsidP="00F672D3">
      <w:pPr>
        <w:spacing w:after="0" w:line="240" w:lineRule="auto"/>
        <w:rPr>
          <w:rFonts w:ascii="Times New Roman" w:hAnsi="Times New Roman" w:cs="Times New Roman"/>
          <w:sz w:val="24"/>
          <w:szCs w:val="24"/>
        </w:rPr>
      </w:pPr>
    </w:p>
    <w:tbl>
      <w:tblPr>
        <w:tblStyle w:val="a5"/>
        <w:tblW w:w="10031" w:type="dxa"/>
        <w:tblLook w:val="04A0" w:firstRow="1" w:lastRow="0" w:firstColumn="1" w:lastColumn="0" w:noHBand="0" w:noVBand="1"/>
      </w:tblPr>
      <w:tblGrid>
        <w:gridCol w:w="4077"/>
        <w:gridCol w:w="1985"/>
        <w:gridCol w:w="1984"/>
        <w:gridCol w:w="1985"/>
      </w:tblGrid>
      <w:tr w:rsidR="00F723CA" w:rsidRPr="00F672D3" w:rsidTr="00C911FC">
        <w:tc>
          <w:tcPr>
            <w:tcW w:w="4077" w:type="dxa"/>
            <w:vAlign w:val="center"/>
          </w:tcPr>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Наименование показателей</w:t>
            </w:r>
          </w:p>
        </w:tc>
        <w:tc>
          <w:tcPr>
            <w:tcW w:w="1985" w:type="dxa"/>
            <w:vAlign w:val="center"/>
          </w:tcPr>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Единица</w:t>
            </w:r>
          </w:p>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измерения</w:t>
            </w:r>
          </w:p>
        </w:tc>
        <w:tc>
          <w:tcPr>
            <w:tcW w:w="1984" w:type="dxa"/>
            <w:vAlign w:val="center"/>
          </w:tcPr>
          <w:p w:rsidR="00F723CA" w:rsidRPr="00F672D3" w:rsidRDefault="00C911FC" w:rsidP="00636334">
            <w:pPr>
              <w:jc w:val="center"/>
              <w:rPr>
                <w:rFonts w:ascii="Times New Roman" w:hAnsi="Times New Roman" w:cs="Times New Roman"/>
                <w:color w:val="000000"/>
                <w:sz w:val="24"/>
                <w:szCs w:val="24"/>
              </w:rPr>
            </w:pPr>
            <w:r>
              <w:rPr>
                <w:rFonts w:ascii="Times New Roman" w:hAnsi="Times New Roman" w:cs="Times New Roman"/>
                <w:color w:val="000000"/>
                <w:sz w:val="24"/>
                <w:szCs w:val="24"/>
              </w:rPr>
              <w:t>январь-октябрь 202</w:t>
            </w:r>
            <w:r w:rsidR="00636334">
              <w:rPr>
                <w:rFonts w:ascii="Times New Roman" w:hAnsi="Times New Roman" w:cs="Times New Roman"/>
                <w:color w:val="000000"/>
                <w:sz w:val="24"/>
                <w:szCs w:val="24"/>
              </w:rPr>
              <w:t>5</w:t>
            </w:r>
            <w:r>
              <w:rPr>
                <w:rFonts w:ascii="Times New Roman" w:hAnsi="Times New Roman" w:cs="Times New Roman"/>
                <w:color w:val="000000"/>
                <w:sz w:val="24"/>
                <w:szCs w:val="24"/>
              </w:rPr>
              <w:t xml:space="preserve"> года</w:t>
            </w:r>
          </w:p>
        </w:tc>
        <w:tc>
          <w:tcPr>
            <w:tcW w:w="1985" w:type="dxa"/>
            <w:vAlign w:val="center"/>
          </w:tcPr>
          <w:p w:rsidR="00F723CA" w:rsidRPr="00F672D3" w:rsidRDefault="000318C0" w:rsidP="00636334">
            <w:pPr>
              <w:jc w:val="center"/>
              <w:rPr>
                <w:rFonts w:ascii="Times New Roman" w:hAnsi="Times New Roman" w:cs="Times New Roman"/>
                <w:color w:val="000000"/>
                <w:sz w:val="24"/>
                <w:szCs w:val="24"/>
              </w:rPr>
            </w:pPr>
            <w:r>
              <w:rPr>
                <w:rFonts w:ascii="Times New Roman" w:hAnsi="Times New Roman" w:cs="Times New Roman"/>
                <w:color w:val="000000"/>
                <w:sz w:val="24"/>
                <w:szCs w:val="24"/>
              </w:rPr>
              <w:t>202</w:t>
            </w:r>
            <w:r w:rsidR="00636334">
              <w:rPr>
                <w:rFonts w:ascii="Times New Roman" w:hAnsi="Times New Roman" w:cs="Times New Roman"/>
                <w:color w:val="000000"/>
                <w:sz w:val="24"/>
                <w:szCs w:val="24"/>
              </w:rPr>
              <w:t>5</w:t>
            </w:r>
            <w:r w:rsidR="00E8476C">
              <w:rPr>
                <w:rFonts w:ascii="Times New Roman" w:hAnsi="Times New Roman" w:cs="Times New Roman"/>
                <w:color w:val="000000"/>
                <w:sz w:val="24"/>
                <w:szCs w:val="24"/>
              </w:rPr>
              <w:t xml:space="preserve"> год – ожидаемые итоги</w:t>
            </w:r>
          </w:p>
        </w:tc>
      </w:tr>
      <w:tr w:rsidR="00F723CA" w:rsidRPr="00F672D3" w:rsidTr="00C911FC">
        <w:tc>
          <w:tcPr>
            <w:tcW w:w="4077" w:type="dxa"/>
          </w:tcPr>
          <w:p w:rsidR="00F723CA" w:rsidRPr="00F672D3" w:rsidRDefault="00F723CA" w:rsidP="00F672D3">
            <w:pPr>
              <w:jc w:val="center"/>
              <w:rPr>
                <w:rFonts w:ascii="Times New Roman" w:hAnsi="Times New Roman" w:cs="Times New Roman"/>
                <w:sz w:val="24"/>
                <w:szCs w:val="24"/>
              </w:rPr>
            </w:pPr>
            <w:r w:rsidRPr="00F672D3">
              <w:rPr>
                <w:rFonts w:ascii="Times New Roman" w:hAnsi="Times New Roman" w:cs="Times New Roman"/>
                <w:sz w:val="24"/>
                <w:szCs w:val="24"/>
              </w:rPr>
              <w:t>1</w:t>
            </w:r>
          </w:p>
        </w:tc>
        <w:tc>
          <w:tcPr>
            <w:tcW w:w="1985" w:type="dxa"/>
          </w:tcPr>
          <w:p w:rsidR="00F723CA" w:rsidRPr="00F672D3" w:rsidRDefault="00F723CA" w:rsidP="00F672D3">
            <w:pPr>
              <w:jc w:val="center"/>
              <w:rPr>
                <w:rFonts w:ascii="Times New Roman" w:hAnsi="Times New Roman" w:cs="Times New Roman"/>
                <w:sz w:val="24"/>
                <w:szCs w:val="24"/>
              </w:rPr>
            </w:pPr>
            <w:r w:rsidRPr="00F672D3">
              <w:rPr>
                <w:rFonts w:ascii="Times New Roman" w:hAnsi="Times New Roman" w:cs="Times New Roman"/>
                <w:sz w:val="24"/>
                <w:szCs w:val="24"/>
              </w:rPr>
              <w:t>2</w:t>
            </w:r>
          </w:p>
        </w:tc>
        <w:tc>
          <w:tcPr>
            <w:tcW w:w="1984" w:type="dxa"/>
          </w:tcPr>
          <w:p w:rsidR="00F723CA" w:rsidRPr="00F672D3" w:rsidRDefault="00073CF2" w:rsidP="00F672D3">
            <w:pPr>
              <w:jc w:val="center"/>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F723CA" w:rsidRPr="00F672D3" w:rsidRDefault="00073CF2" w:rsidP="00F672D3">
            <w:pPr>
              <w:jc w:val="center"/>
              <w:rPr>
                <w:rFonts w:ascii="Times New Roman" w:hAnsi="Times New Roman" w:cs="Times New Roman"/>
                <w:sz w:val="24"/>
                <w:szCs w:val="24"/>
              </w:rPr>
            </w:pPr>
            <w:r>
              <w:rPr>
                <w:rFonts w:ascii="Times New Roman" w:hAnsi="Times New Roman" w:cs="Times New Roman"/>
                <w:sz w:val="24"/>
                <w:szCs w:val="24"/>
              </w:rPr>
              <w:t>4</w:t>
            </w:r>
          </w:p>
        </w:tc>
      </w:tr>
      <w:tr w:rsidR="00F723CA" w:rsidRPr="00F672D3" w:rsidTr="00C911FC">
        <w:tc>
          <w:tcPr>
            <w:tcW w:w="4077" w:type="dxa"/>
          </w:tcPr>
          <w:p w:rsidR="00F723CA" w:rsidRPr="00F672D3" w:rsidRDefault="00F723C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Индекс</w:t>
            </w:r>
          </w:p>
          <w:p w:rsidR="00F723CA" w:rsidRPr="00F672D3" w:rsidRDefault="00F723C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промышленного</w:t>
            </w:r>
          </w:p>
          <w:p w:rsidR="00F723CA" w:rsidRPr="00F672D3" w:rsidRDefault="00F723CA" w:rsidP="00F672D3">
            <w:pPr>
              <w:rPr>
                <w:rFonts w:ascii="Times New Roman" w:hAnsi="Times New Roman" w:cs="Times New Roman"/>
                <w:color w:val="000000"/>
                <w:sz w:val="24"/>
                <w:szCs w:val="24"/>
                <w:lang w:val="en-US"/>
              </w:rPr>
            </w:pPr>
            <w:r w:rsidRPr="00F672D3">
              <w:rPr>
                <w:rFonts w:ascii="Times New Roman" w:hAnsi="Times New Roman" w:cs="Times New Roman"/>
                <w:color w:val="000000"/>
                <w:sz w:val="24"/>
                <w:szCs w:val="24"/>
              </w:rPr>
              <w:t>производства</w:t>
            </w:r>
          </w:p>
        </w:tc>
        <w:tc>
          <w:tcPr>
            <w:tcW w:w="1985" w:type="dxa"/>
          </w:tcPr>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 к предыдущему году</w:t>
            </w:r>
          </w:p>
        </w:tc>
        <w:tc>
          <w:tcPr>
            <w:tcW w:w="1984" w:type="dxa"/>
          </w:tcPr>
          <w:p w:rsidR="00F723CA" w:rsidRPr="00EF7DF0" w:rsidRDefault="00EF7DF0" w:rsidP="00C406E5">
            <w:pPr>
              <w:jc w:val="center"/>
              <w:rPr>
                <w:rFonts w:ascii="Times New Roman" w:hAnsi="Times New Roman" w:cs="Times New Roman"/>
                <w:sz w:val="24"/>
                <w:szCs w:val="24"/>
              </w:rPr>
            </w:pPr>
            <w:r w:rsidRPr="00EF7DF0">
              <w:rPr>
                <w:rFonts w:ascii="Times New Roman" w:hAnsi="Times New Roman" w:cs="Times New Roman"/>
                <w:sz w:val="24"/>
                <w:szCs w:val="24"/>
              </w:rPr>
              <w:t>101,0</w:t>
            </w:r>
          </w:p>
        </w:tc>
        <w:tc>
          <w:tcPr>
            <w:tcW w:w="1985" w:type="dxa"/>
          </w:tcPr>
          <w:p w:rsidR="00F723CA" w:rsidRPr="00EF7DF0" w:rsidRDefault="000318C0" w:rsidP="00C406E5">
            <w:pPr>
              <w:jc w:val="center"/>
              <w:rPr>
                <w:rFonts w:ascii="Times New Roman" w:hAnsi="Times New Roman" w:cs="Times New Roman"/>
                <w:sz w:val="24"/>
                <w:szCs w:val="24"/>
              </w:rPr>
            </w:pPr>
            <w:r w:rsidRPr="00EF7DF0">
              <w:rPr>
                <w:rFonts w:ascii="Times New Roman" w:eastAsia="Times New Roman" w:hAnsi="Times New Roman" w:cs="Times New Roman"/>
                <w:sz w:val="24"/>
                <w:szCs w:val="24"/>
              </w:rPr>
              <w:t>101,0</w:t>
            </w:r>
          </w:p>
        </w:tc>
      </w:tr>
      <w:tr w:rsidR="00F723CA" w:rsidRPr="00F672D3" w:rsidTr="00C911FC">
        <w:tc>
          <w:tcPr>
            <w:tcW w:w="4077" w:type="dxa"/>
          </w:tcPr>
          <w:p w:rsidR="00F723CA" w:rsidRPr="00F672D3" w:rsidRDefault="00F723C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Продукция сельского хозяйства в хозяйствах всех категорий</w:t>
            </w:r>
          </w:p>
        </w:tc>
        <w:tc>
          <w:tcPr>
            <w:tcW w:w="1985" w:type="dxa"/>
          </w:tcPr>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млн.</w:t>
            </w:r>
          </w:p>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рублей</w:t>
            </w:r>
          </w:p>
        </w:tc>
        <w:tc>
          <w:tcPr>
            <w:tcW w:w="1984" w:type="dxa"/>
          </w:tcPr>
          <w:p w:rsidR="00F723CA" w:rsidRPr="00EF7DF0" w:rsidRDefault="00833D92" w:rsidP="00C406E5">
            <w:pPr>
              <w:jc w:val="center"/>
              <w:rPr>
                <w:rFonts w:ascii="Times New Roman" w:hAnsi="Times New Roman" w:cs="Times New Roman"/>
                <w:sz w:val="24"/>
                <w:szCs w:val="24"/>
              </w:rPr>
            </w:pPr>
            <w:r w:rsidRPr="00833D92">
              <w:rPr>
                <w:rFonts w:ascii="Times New Roman" w:hAnsi="Times New Roman" w:cs="Times New Roman"/>
                <w:sz w:val="24"/>
                <w:szCs w:val="24"/>
              </w:rPr>
              <w:t>1249,26</w:t>
            </w:r>
          </w:p>
        </w:tc>
        <w:tc>
          <w:tcPr>
            <w:tcW w:w="1985" w:type="dxa"/>
          </w:tcPr>
          <w:p w:rsidR="00F723CA" w:rsidRPr="00EF7DF0" w:rsidRDefault="00AD5BB7" w:rsidP="00C406E5">
            <w:pPr>
              <w:jc w:val="center"/>
              <w:rPr>
                <w:rFonts w:ascii="Times New Roman" w:hAnsi="Times New Roman" w:cs="Times New Roman"/>
                <w:sz w:val="24"/>
                <w:szCs w:val="24"/>
              </w:rPr>
            </w:pPr>
            <w:r w:rsidRPr="00EF7DF0">
              <w:rPr>
                <w:rFonts w:ascii="Times New Roman" w:eastAsia="Times New Roman" w:hAnsi="Times New Roman" w:cs="Times New Roman"/>
                <w:sz w:val="24"/>
                <w:szCs w:val="24"/>
              </w:rPr>
              <w:t>1249,26</w:t>
            </w:r>
          </w:p>
        </w:tc>
      </w:tr>
      <w:tr w:rsidR="00F723CA" w:rsidRPr="00F672D3" w:rsidTr="00C911FC">
        <w:tc>
          <w:tcPr>
            <w:tcW w:w="4077" w:type="dxa"/>
          </w:tcPr>
          <w:p w:rsidR="00F723CA" w:rsidRPr="00F672D3" w:rsidRDefault="00F723C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Индекс производства продукции сельского хозяйства в хозяйствах всех категорий</w:t>
            </w:r>
          </w:p>
        </w:tc>
        <w:tc>
          <w:tcPr>
            <w:tcW w:w="1985" w:type="dxa"/>
          </w:tcPr>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 к предыдущему году</w:t>
            </w:r>
          </w:p>
        </w:tc>
        <w:tc>
          <w:tcPr>
            <w:tcW w:w="1984" w:type="dxa"/>
          </w:tcPr>
          <w:p w:rsidR="00F723CA" w:rsidRPr="00EF7DF0" w:rsidRDefault="00833D92" w:rsidP="004E4CA7">
            <w:pPr>
              <w:jc w:val="center"/>
              <w:rPr>
                <w:rFonts w:ascii="Times New Roman" w:hAnsi="Times New Roman" w:cs="Times New Roman"/>
                <w:sz w:val="24"/>
                <w:szCs w:val="24"/>
              </w:rPr>
            </w:pPr>
            <w:r w:rsidRPr="00833D92">
              <w:rPr>
                <w:rFonts w:ascii="Times New Roman" w:hAnsi="Times New Roman" w:cs="Times New Roman"/>
                <w:sz w:val="24"/>
                <w:szCs w:val="24"/>
              </w:rPr>
              <w:t>89,1</w:t>
            </w:r>
          </w:p>
        </w:tc>
        <w:tc>
          <w:tcPr>
            <w:tcW w:w="1985" w:type="dxa"/>
          </w:tcPr>
          <w:p w:rsidR="00F723CA" w:rsidRPr="00EF7DF0" w:rsidRDefault="00833D92" w:rsidP="00C406E5">
            <w:pPr>
              <w:jc w:val="center"/>
              <w:rPr>
                <w:rFonts w:ascii="Times New Roman" w:hAnsi="Times New Roman" w:cs="Times New Roman"/>
                <w:sz w:val="24"/>
                <w:szCs w:val="24"/>
              </w:rPr>
            </w:pPr>
            <w:r w:rsidRPr="00833D92">
              <w:rPr>
                <w:rFonts w:ascii="Times New Roman" w:hAnsi="Times New Roman" w:cs="Times New Roman"/>
                <w:sz w:val="24"/>
                <w:szCs w:val="24"/>
              </w:rPr>
              <w:t>89,1</w:t>
            </w:r>
          </w:p>
        </w:tc>
      </w:tr>
      <w:tr w:rsidR="00F723CA" w:rsidRPr="00F672D3" w:rsidTr="00C911FC">
        <w:tc>
          <w:tcPr>
            <w:tcW w:w="4077" w:type="dxa"/>
          </w:tcPr>
          <w:p w:rsidR="00F723CA" w:rsidRPr="00F672D3" w:rsidRDefault="00F723C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Ввод в действие жилых домов</w:t>
            </w:r>
          </w:p>
        </w:tc>
        <w:tc>
          <w:tcPr>
            <w:tcW w:w="1985" w:type="dxa"/>
          </w:tcPr>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тыс. кв. метров общей площади</w:t>
            </w:r>
          </w:p>
        </w:tc>
        <w:tc>
          <w:tcPr>
            <w:tcW w:w="1984" w:type="dxa"/>
          </w:tcPr>
          <w:p w:rsidR="00F723CA" w:rsidRPr="00EF7DF0" w:rsidRDefault="00B6093A" w:rsidP="00C406E5">
            <w:pPr>
              <w:jc w:val="center"/>
              <w:rPr>
                <w:rFonts w:ascii="Times New Roman" w:hAnsi="Times New Roman" w:cs="Times New Roman"/>
                <w:sz w:val="24"/>
                <w:szCs w:val="24"/>
                <w:lang w:val="en-US"/>
              </w:rPr>
            </w:pPr>
            <w:r>
              <w:rPr>
                <w:rFonts w:ascii="Times New Roman" w:hAnsi="Times New Roman" w:cs="Times New Roman"/>
                <w:sz w:val="24"/>
                <w:szCs w:val="24"/>
              </w:rPr>
              <w:t>4,809</w:t>
            </w:r>
          </w:p>
        </w:tc>
        <w:tc>
          <w:tcPr>
            <w:tcW w:w="1985" w:type="dxa"/>
          </w:tcPr>
          <w:p w:rsidR="00F723CA" w:rsidRPr="00EF7DF0" w:rsidRDefault="00B6093A" w:rsidP="00C406E5">
            <w:pPr>
              <w:jc w:val="center"/>
              <w:rPr>
                <w:rFonts w:ascii="Times New Roman" w:hAnsi="Times New Roman" w:cs="Times New Roman"/>
                <w:sz w:val="24"/>
                <w:szCs w:val="24"/>
              </w:rPr>
            </w:pPr>
            <w:r>
              <w:rPr>
                <w:rFonts w:ascii="Times New Roman" w:hAnsi="Times New Roman" w:cs="Times New Roman"/>
                <w:sz w:val="24"/>
                <w:szCs w:val="24"/>
              </w:rPr>
              <w:t>4,809</w:t>
            </w:r>
          </w:p>
        </w:tc>
      </w:tr>
      <w:tr w:rsidR="00B6093A" w:rsidRPr="00F672D3" w:rsidTr="00C911FC">
        <w:tc>
          <w:tcPr>
            <w:tcW w:w="4077" w:type="dxa"/>
            <w:vMerge w:val="restart"/>
          </w:tcPr>
          <w:p w:rsidR="00B6093A" w:rsidRPr="00F672D3" w:rsidRDefault="00B6093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Оборот розничной торговли</w:t>
            </w:r>
          </w:p>
        </w:tc>
        <w:tc>
          <w:tcPr>
            <w:tcW w:w="1985" w:type="dxa"/>
          </w:tcPr>
          <w:p w:rsidR="00B6093A" w:rsidRPr="00F672D3" w:rsidRDefault="00B6093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млн.</w:t>
            </w:r>
          </w:p>
          <w:p w:rsidR="00B6093A" w:rsidRPr="00F672D3" w:rsidRDefault="00B6093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рублей</w:t>
            </w:r>
          </w:p>
        </w:tc>
        <w:tc>
          <w:tcPr>
            <w:tcW w:w="1984" w:type="dxa"/>
          </w:tcPr>
          <w:p w:rsidR="00B6093A" w:rsidRPr="00331B35" w:rsidRDefault="00B6093A" w:rsidP="00356F3D">
            <w:pPr>
              <w:pStyle w:val="af2"/>
              <w:jc w:val="center"/>
              <w:rPr>
                <w:rFonts w:ascii="Times New Roman" w:hAnsi="Times New Roman" w:cs="Times New Roman"/>
                <w:sz w:val="22"/>
                <w:szCs w:val="23"/>
              </w:rPr>
            </w:pPr>
            <w:r>
              <w:rPr>
                <w:rFonts w:ascii="Times New Roman" w:hAnsi="Times New Roman" w:cs="Times New Roman"/>
                <w:sz w:val="22"/>
                <w:szCs w:val="23"/>
              </w:rPr>
              <w:t>1298,3</w:t>
            </w:r>
          </w:p>
        </w:tc>
        <w:tc>
          <w:tcPr>
            <w:tcW w:w="1985" w:type="dxa"/>
          </w:tcPr>
          <w:p w:rsidR="00B6093A" w:rsidRPr="00331B35" w:rsidRDefault="00B6093A" w:rsidP="00356F3D">
            <w:pPr>
              <w:pStyle w:val="af2"/>
              <w:jc w:val="center"/>
              <w:rPr>
                <w:rFonts w:ascii="Times New Roman" w:hAnsi="Times New Roman" w:cs="Times New Roman"/>
                <w:sz w:val="22"/>
                <w:szCs w:val="23"/>
              </w:rPr>
            </w:pPr>
            <w:r>
              <w:rPr>
                <w:rFonts w:ascii="Times New Roman" w:hAnsi="Times New Roman" w:cs="Times New Roman"/>
                <w:sz w:val="22"/>
                <w:szCs w:val="23"/>
              </w:rPr>
              <w:t>1298,3</w:t>
            </w:r>
          </w:p>
        </w:tc>
      </w:tr>
      <w:tr w:rsidR="00B6093A" w:rsidRPr="00F672D3" w:rsidTr="00C911FC">
        <w:tc>
          <w:tcPr>
            <w:tcW w:w="4077" w:type="dxa"/>
            <w:vMerge/>
          </w:tcPr>
          <w:p w:rsidR="00B6093A" w:rsidRPr="00F672D3" w:rsidRDefault="00B6093A" w:rsidP="00F672D3">
            <w:pPr>
              <w:rPr>
                <w:rFonts w:ascii="Times New Roman" w:hAnsi="Times New Roman" w:cs="Times New Roman"/>
                <w:color w:val="000000"/>
                <w:sz w:val="24"/>
                <w:szCs w:val="24"/>
              </w:rPr>
            </w:pPr>
          </w:p>
        </w:tc>
        <w:tc>
          <w:tcPr>
            <w:tcW w:w="1985" w:type="dxa"/>
          </w:tcPr>
          <w:p w:rsidR="00B6093A" w:rsidRPr="00F672D3" w:rsidRDefault="00B6093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 xml:space="preserve">% к предыдущему году </w:t>
            </w:r>
            <w:proofErr w:type="gramStart"/>
            <w:r w:rsidRPr="00F672D3">
              <w:rPr>
                <w:rFonts w:ascii="Times New Roman" w:hAnsi="Times New Roman" w:cs="Times New Roman"/>
                <w:color w:val="000000"/>
                <w:sz w:val="24"/>
                <w:szCs w:val="24"/>
              </w:rPr>
              <w:t>в</w:t>
            </w:r>
            <w:proofErr w:type="gramEnd"/>
          </w:p>
          <w:p w:rsidR="00B6093A" w:rsidRPr="00F672D3" w:rsidRDefault="00B6093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 xml:space="preserve">сопоставимых </w:t>
            </w:r>
            <w:proofErr w:type="gramStart"/>
            <w:r w:rsidRPr="00F672D3">
              <w:rPr>
                <w:rFonts w:ascii="Times New Roman" w:hAnsi="Times New Roman" w:cs="Times New Roman"/>
                <w:color w:val="000000"/>
                <w:sz w:val="24"/>
                <w:szCs w:val="24"/>
              </w:rPr>
              <w:t>ценах</w:t>
            </w:r>
            <w:proofErr w:type="gramEnd"/>
          </w:p>
        </w:tc>
        <w:tc>
          <w:tcPr>
            <w:tcW w:w="1984" w:type="dxa"/>
          </w:tcPr>
          <w:p w:rsidR="00B6093A" w:rsidRPr="00331B35" w:rsidRDefault="00B6093A" w:rsidP="00356F3D">
            <w:pPr>
              <w:pStyle w:val="af2"/>
              <w:jc w:val="center"/>
              <w:rPr>
                <w:rFonts w:ascii="Times New Roman" w:hAnsi="Times New Roman" w:cs="Times New Roman"/>
                <w:sz w:val="22"/>
                <w:szCs w:val="23"/>
              </w:rPr>
            </w:pPr>
            <w:r>
              <w:rPr>
                <w:rFonts w:ascii="Times New Roman" w:hAnsi="Times New Roman" w:cs="Times New Roman"/>
                <w:sz w:val="22"/>
                <w:szCs w:val="23"/>
              </w:rPr>
              <w:t>127,1</w:t>
            </w:r>
          </w:p>
        </w:tc>
        <w:tc>
          <w:tcPr>
            <w:tcW w:w="1985" w:type="dxa"/>
          </w:tcPr>
          <w:p w:rsidR="00B6093A" w:rsidRPr="00331B35" w:rsidRDefault="00B6093A" w:rsidP="00356F3D">
            <w:pPr>
              <w:pStyle w:val="af2"/>
              <w:jc w:val="center"/>
              <w:rPr>
                <w:rFonts w:ascii="Times New Roman" w:hAnsi="Times New Roman" w:cs="Times New Roman"/>
                <w:sz w:val="22"/>
                <w:szCs w:val="23"/>
              </w:rPr>
            </w:pPr>
            <w:r>
              <w:rPr>
                <w:rFonts w:ascii="Times New Roman" w:hAnsi="Times New Roman" w:cs="Times New Roman"/>
                <w:sz w:val="22"/>
                <w:szCs w:val="23"/>
              </w:rPr>
              <w:t>127,1</w:t>
            </w:r>
          </w:p>
        </w:tc>
      </w:tr>
      <w:tr w:rsidR="00B6093A" w:rsidRPr="00F672D3" w:rsidTr="00C911FC">
        <w:tc>
          <w:tcPr>
            <w:tcW w:w="4077" w:type="dxa"/>
            <w:vMerge w:val="restart"/>
          </w:tcPr>
          <w:p w:rsidR="00B6093A" w:rsidRPr="00F672D3" w:rsidRDefault="00B6093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Оборот</w:t>
            </w:r>
          </w:p>
          <w:p w:rsidR="00B6093A" w:rsidRPr="00F672D3" w:rsidRDefault="00B6093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общественного</w:t>
            </w:r>
          </w:p>
          <w:p w:rsidR="00B6093A" w:rsidRPr="00F672D3" w:rsidRDefault="00B6093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питания</w:t>
            </w:r>
          </w:p>
        </w:tc>
        <w:tc>
          <w:tcPr>
            <w:tcW w:w="1985" w:type="dxa"/>
          </w:tcPr>
          <w:p w:rsidR="00B6093A" w:rsidRPr="00F672D3" w:rsidRDefault="00B6093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млн.</w:t>
            </w:r>
          </w:p>
          <w:p w:rsidR="00B6093A" w:rsidRPr="00F672D3" w:rsidRDefault="00B6093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рублей</w:t>
            </w:r>
          </w:p>
        </w:tc>
        <w:tc>
          <w:tcPr>
            <w:tcW w:w="1984" w:type="dxa"/>
          </w:tcPr>
          <w:p w:rsidR="00B6093A" w:rsidRPr="00331B35" w:rsidRDefault="00B6093A" w:rsidP="00356F3D">
            <w:pPr>
              <w:pStyle w:val="af2"/>
              <w:jc w:val="center"/>
              <w:rPr>
                <w:rFonts w:ascii="Times New Roman" w:hAnsi="Times New Roman" w:cs="Times New Roman"/>
                <w:sz w:val="22"/>
                <w:szCs w:val="23"/>
              </w:rPr>
            </w:pPr>
            <w:r>
              <w:rPr>
                <w:rFonts w:ascii="Times New Roman" w:hAnsi="Times New Roman" w:cs="Times New Roman"/>
                <w:sz w:val="22"/>
                <w:szCs w:val="23"/>
              </w:rPr>
              <w:t>49,1</w:t>
            </w:r>
          </w:p>
        </w:tc>
        <w:tc>
          <w:tcPr>
            <w:tcW w:w="1985" w:type="dxa"/>
          </w:tcPr>
          <w:p w:rsidR="00B6093A" w:rsidRPr="00331B35" w:rsidRDefault="00B6093A" w:rsidP="00356F3D">
            <w:pPr>
              <w:pStyle w:val="af2"/>
              <w:jc w:val="center"/>
              <w:rPr>
                <w:rFonts w:ascii="Times New Roman" w:hAnsi="Times New Roman" w:cs="Times New Roman"/>
                <w:sz w:val="22"/>
                <w:szCs w:val="23"/>
              </w:rPr>
            </w:pPr>
            <w:r>
              <w:rPr>
                <w:rFonts w:ascii="Times New Roman" w:hAnsi="Times New Roman" w:cs="Times New Roman"/>
                <w:sz w:val="22"/>
                <w:szCs w:val="23"/>
              </w:rPr>
              <w:t>49,1</w:t>
            </w:r>
          </w:p>
        </w:tc>
      </w:tr>
      <w:tr w:rsidR="00B6093A" w:rsidRPr="00F672D3" w:rsidTr="00C911FC">
        <w:tc>
          <w:tcPr>
            <w:tcW w:w="4077" w:type="dxa"/>
            <w:vMerge/>
          </w:tcPr>
          <w:p w:rsidR="00B6093A" w:rsidRPr="00F672D3" w:rsidRDefault="00B6093A" w:rsidP="00F672D3">
            <w:pPr>
              <w:rPr>
                <w:rFonts w:ascii="Times New Roman" w:hAnsi="Times New Roman" w:cs="Times New Roman"/>
                <w:color w:val="000000"/>
                <w:sz w:val="24"/>
                <w:szCs w:val="24"/>
              </w:rPr>
            </w:pPr>
          </w:p>
        </w:tc>
        <w:tc>
          <w:tcPr>
            <w:tcW w:w="1985" w:type="dxa"/>
          </w:tcPr>
          <w:p w:rsidR="00B6093A" w:rsidRPr="00F672D3" w:rsidRDefault="00B6093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 xml:space="preserve">% к предыдущему году </w:t>
            </w:r>
            <w:proofErr w:type="gramStart"/>
            <w:r w:rsidRPr="00F672D3">
              <w:rPr>
                <w:rFonts w:ascii="Times New Roman" w:hAnsi="Times New Roman" w:cs="Times New Roman"/>
                <w:color w:val="000000"/>
                <w:sz w:val="24"/>
                <w:szCs w:val="24"/>
              </w:rPr>
              <w:t>в</w:t>
            </w:r>
            <w:proofErr w:type="gramEnd"/>
          </w:p>
          <w:p w:rsidR="00B6093A" w:rsidRPr="00F672D3" w:rsidRDefault="00B6093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 xml:space="preserve">сопоставимых </w:t>
            </w:r>
            <w:proofErr w:type="gramStart"/>
            <w:r w:rsidRPr="00F672D3">
              <w:rPr>
                <w:rFonts w:ascii="Times New Roman" w:hAnsi="Times New Roman" w:cs="Times New Roman"/>
                <w:color w:val="000000"/>
                <w:sz w:val="24"/>
                <w:szCs w:val="24"/>
              </w:rPr>
              <w:t>ценах</w:t>
            </w:r>
            <w:proofErr w:type="gramEnd"/>
          </w:p>
        </w:tc>
        <w:tc>
          <w:tcPr>
            <w:tcW w:w="1984" w:type="dxa"/>
          </w:tcPr>
          <w:p w:rsidR="00B6093A" w:rsidRPr="00331B35" w:rsidRDefault="00B6093A" w:rsidP="00356F3D">
            <w:pPr>
              <w:pStyle w:val="af2"/>
              <w:jc w:val="center"/>
              <w:rPr>
                <w:rFonts w:ascii="Times New Roman" w:hAnsi="Times New Roman" w:cs="Times New Roman"/>
                <w:sz w:val="22"/>
                <w:szCs w:val="23"/>
              </w:rPr>
            </w:pPr>
            <w:r>
              <w:rPr>
                <w:rFonts w:ascii="Times New Roman" w:hAnsi="Times New Roman" w:cs="Times New Roman"/>
                <w:sz w:val="22"/>
                <w:szCs w:val="23"/>
              </w:rPr>
              <w:t>105,1</w:t>
            </w:r>
          </w:p>
        </w:tc>
        <w:tc>
          <w:tcPr>
            <w:tcW w:w="1985" w:type="dxa"/>
          </w:tcPr>
          <w:p w:rsidR="00B6093A" w:rsidRPr="00331B35" w:rsidRDefault="00B6093A" w:rsidP="00356F3D">
            <w:pPr>
              <w:pStyle w:val="af2"/>
              <w:jc w:val="center"/>
              <w:rPr>
                <w:rFonts w:ascii="Times New Roman" w:hAnsi="Times New Roman" w:cs="Times New Roman"/>
                <w:sz w:val="22"/>
                <w:szCs w:val="23"/>
              </w:rPr>
            </w:pPr>
            <w:r>
              <w:rPr>
                <w:rFonts w:ascii="Times New Roman" w:hAnsi="Times New Roman" w:cs="Times New Roman"/>
                <w:sz w:val="22"/>
                <w:szCs w:val="23"/>
              </w:rPr>
              <w:t>105,1</w:t>
            </w:r>
          </w:p>
        </w:tc>
      </w:tr>
      <w:tr w:rsidR="00F723CA" w:rsidRPr="00F672D3" w:rsidTr="00C911FC">
        <w:tc>
          <w:tcPr>
            <w:tcW w:w="4077" w:type="dxa"/>
          </w:tcPr>
          <w:p w:rsidR="00F723CA" w:rsidRPr="00F672D3" w:rsidRDefault="00F723C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Объем инвестиций (в основной капитал) за счет всех источников финансирования</w:t>
            </w:r>
          </w:p>
        </w:tc>
        <w:tc>
          <w:tcPr>
            <w:tcW w:w="1985" w:type="dxa"/>
          </w:tcPr>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млн.</w:t>
            </w:r>
          </w:p>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рублей</w:t>
            </w:r>
          </w:p>
        </w:tc>
        <w:tc>
          <w:tcPr>
            <w:tcW w:w="1984" w:type="dxa"/>
          </w:tcPr>
          <w:p w:rsidR="00F723CA" w:rsidRPr="00EF7DF0" w:rsidRDefault="00FA7628" w:rsidP="00C406E5">
            <w:pPr>
              <w:jc w:val="center"/>
              <w:rPr>
                <w:rFonts w:ascii="Times New Roman" w:hAnsi="Times New Roman" w:cs="Times New Roman"/>
                <w:sz w:val="24"/>
                <w:szCs w:val="24"/>
              </w:rPr>
            </w:pPr>
            <w:r w:rsidRPr="00FA7628">
              <w:rPr>
                <w:rFonts w:ascii="Times New Roman" w:hAnsi="Times New Roman" w:cs="Times New Roman"/>
                <w:sz w:val="24"/>
                <w:szCs w:val="24"/>
              </w:rPr>
              <w:t>181,4</w:t>
            </w:r>
          </w:p>
        </w:tc>
        <w:tc>
          <w:tcPr>
            <w:tcW w:w="1985" w:type="dxa"/>
          </w:tcPr>
          <w:p w:rsidR="00F723CA" w:rsidRPr="00EF7DF0" w:rsidRDefault="00FA7628" w:rsidP="00C406E5">
            <w:pPr>
              <w:jc w:val="center"/>
              <w:rPr>
                <w:rFonts w:ascii="Times New Roman" w:hAnsi="Times New Roman" w:cs="Times New Roman"/>
                <w:sz w:val="24"/>
                <w:szCs w:val="24"/>
              </w:rPr>
            </w:pPr>
            <w:r w:rsidRPr="00FA7628">
              <w:rPr>
                <w:rFonts w:ascii="Times New Roman" w:hAnsi="Times New Roman" w:cs="Times New Roman"/>
                <w:sz w:val="24"/>
                <w:szCs w:val="24"/>
              </w:rPr>
              <w:t>181,4</w:t>
            </w:r>
          </w:p>
        </w:tc>
      </w:tr>
      <w:tr w:rsidR="00FA7628" w:rsidRPr="00F672D3" w:rsidTr="00C911FC">
        <w:tc>
          <w:tcPr>
            <w:tcW w:w="4077" w:type="dxa"/>
            <w:vMerge w:val="restart"/>
          </w:tcPr>
          <w:p w:rsidR="00FA7628" w:rsidRPr="00F672D3" w:rsidRDefault="00FA7628"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Среднемесячная начисленная номинальная заработная плата работников по полному кругу организаций</w:t>
            </w:r>
          </w:p>
        </w:tc>
        <w:tc>
          <w:tcPr>
            <w:tcW w:w="1985" w:type="dxa"/>
          </w:tcPr>
          <w:p w:rsidR="00FA7628" w:rsidRPr="00F672D3" w:rsidRDefault="00FA7628"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рублей</w:t>
            </w:r>
          </w:p>
        </w:tc>
        <w:tc>
          <w:tcPr>
            <w:tcW w:w="1984" w:type="dxa"/>
          </w:tcPr>
          <w:p w:rsidR="00FA7628" w:rsidRPr="00960EB0" w:rsidRDefault="00FA7628" w:rsidP="00356F3D">
            <w:pPr>
              <w:widowControl w:val="0"/>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69955,6</w:t>
            </w:r>
          </w:p>
        </w:tc>
        <w:tc>
          <w:tcPr>
            <w:tcW w:w="1985" w:type="dxa"/>
          </w:tcPr>
          <w:p w:rsidR="00FA7628" w:rsidRPr="00960EB0" w:rsidRDefault="00FA7628" w:rsidP="00356F3D">
            <w:pPr>
              <w:widowControl w:val="0"/>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69955,6</w:t>
            </w:r>
          </w:p>
        </w:tc>
      </w:tr>
      <w:tr w:rsidR="00FA7628" w:rsidRPr="00F672D3" w:rsidTr="00C911FC">
        <w:tc>
          <w:tcPr>
            <w:tcW w:w="4077" w:type="dxa"/>
            <w:vMerge/>
          </w:tcPr>
          <w:p w:rsidR="00FA7628" w:rsidRPr="00F672D3" w:rsidRDefault="00FA7628" w:rsidP="00F672D3">
            <w:pPr>
              <w:rPr>
                <w:rFonts w:ascii="Times New Roman" w:hAnsi="Times New Roman" w:cs="Times New Roman"/>
                <w:color w:val="000000"/>
                <w:sz w:val="24"/>
                <w:szCs w:val="24"/>
              </w:rPr>
            </w:pPr>
          </w:p>
        </w:tc>
        <w:tc>
          <w:tcPr>
            <w:tcW w:w="1985" w:type="dxa"/>
          </w:tcPr>
          <w:p w:rsidR="00FA7628" w:rsidRPr="00F672D3" w:rsidRDefault="00FA7628"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 к предыдущему году</w:t>
            </w:r>
          </w:p>
        </w:tc>
        <w:tc>
          <w:tcPr>
            <w:tcW w:w="1984" w:type="dxa"/>
          </w:tcPr>
          <w:p w:rsidR="00FA7628" w:rsidRPr="00522D74" w:rsidRDefault="00FA7628" w:rsidP="00356F3D">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111,4</w:t>
            </w:r>
          </w:p>
        </w:tc>
        <w:tc>
          <w:tcPr>
            <w:tcW w:w="1985" w:type="dxa"/>
          </w:tcPr>
          <w:p w:rsidR="00FA7628" w:rsidRPr="00522D74" w:rsidRDefault="00FA7628" w:rsidP="00356F3D">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111,4</w:t>
            </w:r>
          </w:p>
        </w:tc>
      </w:tr>
      <w:tr w:rsidR="00F723CA" w:rsidRPr="00F672D3" w:rsidTr="00C911FC">
        <w:tc>
          <w:tcPr>
            <w:tcW w:w="4077" w:type="dxa"/>
          </w:tcPr>
          <w:p w:rsidR="00F723CA" w:rsidRPr="00F672D3" w:rsidRDefault="00F723CA"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Уровень зарегистрированной безработицы</w:t>
            </w:r>
          </w:p>
        </w:tc>
        <w:tc>
          <w:tcPr>
            <w:tcW w:w="1985" w:type="dxa"/>
          </w:tcPr>
          <w:p w:rsidR="00F723CA" w:rsidRPr="00F672D3" w:rsidRDefault="00F723CA"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w:t>
            </w:r>
          </w:p>
        </w:tc>
        <w:tc>
          <w:tcPr>
            <w:tcW w:w="1984" w:type="dxa"/>
          </w:tcPr>
          <w:p w:rsidR="00F723CA" w:rsidRPr="00EF7DF0" w:rsidRDefault="00FA7628" w:rsidP="00C406E5">
            <w:pPr>
              <w:jc w:val="center"/>
              <w:rPr>
                <w:rFonts w:ascii="Times New Roman" w:hAnsi="Times New Roman" w:cs="Times New Roman"/>
                <w:sz w:val="24"/>
                <w:szCs w:val="24"/>
              </w:rPr>
            </w:pPr>
            <w:r>
              <w:rPr>
                <w:rFonts w:ascii="Times New Roman" w:hAnsi="Times New Roman" w:cs="Times New Roman"/>
                <w:sz w:val="24"/>
                <w:szCs w:val="24"/>
              </w:rPr>
              <w:t>0,4</w:t>
            </w:r>
          </w:p>
        </w:tc>
        <w:tc>
          <w:tcPr>
            <w:tcW w:w="1985" w:type="dxa"/>
          </w:tcPr>
          <w:p w:rsidR="00F723CA" w:rsidRPr="00EF7DF0" w:rsidRDefault="00FA7628" w:rsidP="008643A3">
            <w:pPr>
              <w:jc w:val="center"/>
              <w:rPr>
                <w:rFonts w:ascii="Times New Roman" w:hAnsi="Times New Roman" w:cs="Times New Roman"/>
                <w:sz w:val="24"/>
                <w:szCs w:val="24"/>
              </w:rPr>
            </w:pPr>
            <w:r>
              <w:rPr>
                <w:rFonts w:ascii="Times New Roman" w:hAnsi="Times New Roman" w:cs="Times New Roman"/>
                <w:sz w:val="24"/>
                <w:szCs w:val="24"/>
              </w:rPr>
              <w:t>0,4</w:t>
            </w:r>
          </w:p>
        </w:tc>
      </w:tr>
      <w:tr w:rsidR="00FA7628" w:rsidRPr="00F672D3" w:rsidTr="00C911FC">
        <w:tc>
          <w:tcPr>
            <w:tcW w:w="4077" w:type="dxa"/>
            <w:vMerge w:val="restart"/>
          </w:tcPr>
          <w:p w:rsidR="00FA7628" w:rsidRPr="00F672D3" w:rsidRDefault="00FA7628" w:rsidP="00F672D3">
            <w:pPr>
              <w:rPr>
                <w:rFonts w:ascii="Times New Roman" w:hAnsi="Times New Roman" w:cs="Times New Roman"/>
                <w:color w:val="000000"/>
                <w:sz w:val="24"/>
                <w:szCs w:val="24"/>
              </w:rPr>
            </w:pPr>
            <w:r w:rsidRPr="00F672D3">
              <w:rPr>
                <w:rFonts w:ascii="Times New Roman" w:hAnsi="Times New Roman" w:cs="Times New Roman"/>
                <w:color w:val="000000"/>
                <w:sz w:val="24"/>
                <w:szCs w:val="24"/>
              </w:rPr>
              <w:t>Численность постоянного населения (среднегодовая)</w:t>
            </w:r>
          </w:p>
        </w:tc>
        <w:tc>
          <w:tcPr>
            <w:tcW w:w="1985" w:type="dxa"/>
          </w:tcPr>
          <w:p w:rsidR="00FA7628" w:rsidRPr="00F672D3" w:rsidRDefault="00FA7628"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тыс.</w:t>
            </w:r>
          </w:p>
          <w:p w:rsidR="00FA7628" w:rsidRPr="00F672D3" w:rsidRDefault="00FA7628"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человек</w:t>
            </w:r>
          </w:p>
        </w:tc>
        <w:tc>
          <w:tcPr>
            <w:tcW w:w="1984" w:type="dxa"/>
          </w:tcPr>
          <w:p w:rsidR="00FA7628" w:rsidRPr="00522D74" w:rsidRDefault="00FA7628" w:rsidP="00356F3D">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8,927</w:t>
            </w:r>
          </w:p>
        </w:tc>
        <w:tc>
          <w:tcPr>
            <w:tcW w:w="1985" w:type="dxa"/>
          </w:tcPr>
          <w:p w:rsidR="00FA7628" w:rsidRPr="00522D74" w:rsidRDefault="00FA7628" w:rsidP="00356F3D">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8,927</w:t>
            </w:r>
          </w:p>
        </w:tc>
      </w:tr>
      <w:tr w:rsidR="00FA7628" w:rsidRPr="00F672D3" w:rsidTr="00C911FC">
        <w:tc>
          <w:tcPr>
            <w:tcW w:w="4077" w:type="dxa"/>
            <w:vMerge/>
          </w:tcPr>
          <w:p w:rsidR="00FA7628" w:rsidRPr="00F672D3" w:rsidRDefault="00FA7628" w:rsidP="00F672D3">
            <w:pPr>
              <w:rPr>
                <w:rFonts w:ascii="Times New Roman" w:hAnsi="Times New Roman" w:cs="Times New Roman"/>
                <w:color w:val="000000"/>
                <w:sz w:val="24"/>
                <w:szCs w:val="24"/>
              </w:rPr>
            </w:pPr>
          </w:p>
        </w:tc>
        <w:tc>
          <w:tcPr>
            <w:tcW w:w="1985" w:type="dxa"/>
          </w:tcPr>
          <w:p w:rsidR="00FA7628" w:rsidRPr="00F672D3" w:rsidRDefault="00FA7628" w:rsidP="00F672D3">
            <w:pPr>
              <w:jc w:val="center"/>
              <w:rPr>
                <w:rFonts w:ascii="Times New Roman" w:hAnsi="Times New Roman" w:cs="Times New Roman"/>
                <w:color w:val="000000"/>
                <w:sz w:val="24"/>
                <w:szCs w:val="24"/>
              </w:rPr>
            </w:pPr>
            <w:r w:rsidRPr="00F672D3">
              <w:rPr>
                <w:rFonts w:ascii="Times New Roman" w:hAnsi="Times New Roman" w:cs="Times New Roman"/>
                <w:color w:val="000000"/>
                <w:sz w:val="24"/>
                <w:szCs w:val="24"/>
              </w:rPr>
              <w:t>% к предыдущему году</w:t>
            </w:r>
          </w:p>
        </w:tc>
        <w:tc>
          <w:tcPr>
            <w:tcW w:w="1984" w:type="dxa"/>
          </w:tcPr>
          <w:p w:rsidR="00FA7628" w:rsidRPr="00522D74" w:rsidRDefault="00FA7628" w:rsidP="00356F3D">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99,9</w:t>
            </w:r>
          </w:p>
        </w:tc>
        <w:tc>
          <w:tcPr>
            <w:tcW w:w="1985" w:type="dxa"/>
          </w:tcPr>
          <w:p w:rsidR="00FA7628" w:rsidRPr="00522D74" w:rsidRDefault="00FA7628" w:rsidP="00356F3D">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99,9</w:t>
            </w:r>
          </w:p>
        </w:tc>
      </w:tr>
    </w:tbl>
    <w:p w:rsidR="00733A05" w:rsidRDefault="00733A05" w:rsidP="00073CF2">
      <w:pPr>
        <w:spacing w:after="0" w:line="240" w:lineRule="auto"/>
        <w:rPr>
          <w:rFonts w:ascii="Times New Roman" w:hAnsi="Times New Roman" w:cs="Times New Roman"/>
          <w:b/>
          <w:bCs/>
          <w:sz w:val="26"/>
          <w:szCs w:val="26"/>
        </w:rPr>
      </w:pPr>
    </w:p>
    <w:p w:rsidR="0065426A" w:rsidRDefault="0065426A" w:rsidP="00073CF2">
      <w:pPr>
        <w:spacing w:after="0" w:line="240" w:lineRule="auto"/>
        <w:rPr>
          <w:rFonts w:ascii="Times New Roman" w:hAnsi="Times New Roman" w:cs="Times New Roman"/>
          <w:b/>
          <w:bCs/>
          <w:sz w:val="26"/>
          <w:szCs w:val="26"/>
        </w:rPr>
      </w:pPr>
    </w:p>
    <w:p w:rsidR="0065426A" w:rsidRDefault="0065426A" w:rsidP="00073CF2">
      <w:pPr>
        <w:spacing w:after="0" w:line="240" w:lineRule="auto"/>
        <w:rPr>
          <w:rFonts w:ascii="Times New Roman" w:hAnsi="Times New Roman" w:cs="Times New Roman"/>
          <w:b/>
          <w:bCs/>
          <w:sz w:val="26"/>
          <w:szCs w:val="26"/>
        </w:rPr>
      </w:pPr>
    </w:p>
    <w:p w:rsidR="003D122E" w:rsidRDefault="003D122E" w:rsidP="00073CF2">
      <w:pPr>
        <w:spacing w:after="0" w:line="240" w:lineRule="auto"/>
        <w:rPr>
          <w:rFonts w:ascii="Times New Roman" w:hAnsi="Times New Roman" w:cs="Times New Roman"/>
          <w:b/>
          <w:bCs/>
          <w:sz w:val="26"/>
          <w:szCs w:val="26"/>
        </w:rPr>
      </w:pPr>
    </w:p>
    <w:p w:rsidR="003D122E" w:rsidRDefault="003D122E" w:rsidP="00073CF2">
      <w:pPr>
        <w:spacing w:after="0" w:line="240" w:lineRule="auto"/>
        <w:rPr>
          <w:rFonts w:ascii="Times New Roman" w:hAnsi="Times New Roman" w:cs="Times New Roman"/>
          <w:b/>
          <w:bCs/>
          <w:sz w:val="26"/>
          <w:szCs w:val="26"/>
        </w:rPr>
      </w:pPr>
    </w:p>
    <w:p w:rsidR="0065426A" w:rsidRDefault="0065426A" w:rsidP="00073CF2">
      <w:pPr>
        <w:spacing w:after="0" w:line="240" w:lineRule="auto"/>
        <w:rPr>
          <w:rFonts w:ascii="Times New Roman" w:hAnsi="Times New Roman" w:cs="Times New Roman"/>
          <w:b/>
          <w:bCs/>
          <w:sz w:val="26"/>
          <w:szCs w:val="26"/>
        </w:rPr>
      </w:pPr>
    </w:p>
    <w:p w:rsidR="00B626CC" w:rsidRDefault="00B626CC" w:rsidP="00B626CC">
      <w:pPr>
        <w:spacing w:after="0" w:line="240" w:lineRule="auto"/>
        <w:jc w:val="center"/>
        <w:rPr>
          <w:rFonts w:ascii="Times New Roman" w:hAnsi="Times New Roman" w:cs="Times New Roman"/>
          <w:b/>
          <w:bCs/>
          <w:sz w:val="26"/>
          <w:szCs w:val="26"/>
        </w:rPr>
      </w:pPr>
      <w:r w:rsidRPr="008C7F8E">
        <w:rPr>
          <w:rFonts w:ascii="Times New Roman" w:hAnsi="Times New Roman" w:cs="Times New Roman"/>
          <w:b/>
          <w:bCs/>
          <w:sz w:val="26"/>
          <w:szCs w:val="26"/>
        </w:rPr>
        <w:lastRenderedPageBreak/>
        <w:t>1. ПРОМЫШЛЕННОЕ ПРОИЗВОДСТВО</w:t>
      </w:r>
    </w:p>
    <w:p w:rsidR="003C246E" w:rsidRDefault="003C246E" w:rsidP="00B626CC">
      <w:pPr>
        <w:spacing w:after="0" w:line="240" w:lineRule="auto"/>
        <w:jc w:val="center"/>
        <w:rPr>
          <w:rFonts w:ascii="Times New Roman" w:hAnsi="Times New Roman" w:cs="Times New Roman"/>
          <w:b/>
          <w:bCs/>
          <w:sz w:val="26"/>
          <w:szCs w:val="26"/>
        </w:rPr>
      </w:pPr>
    </w:p>
    <w:p w:rsidR="009870F7" w:rsidRPr="00573BCB" w:rsidRDefault="009870F7" w:rsidP="009870F7">
      <w:pPr>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Объем отгруженных товаров собственного производства, работ и услуг, выполненных и оказанных собственными силами - стоимость отгруженных или отпущенных в порядке продажи, а также прямого обмена (по договору мены) всех товаров собственного производства, выполненных работ и оказанных услуг собственными силами.</w:t>
      </w:r>
    </w:p>
    <w:p w:rsidR="009870F7" w:rsidRPr="00573BCB" w:rsidRDefault="009870F7" w:rsidP="009870F7">
      <w:pPr>
        <w:spacing w:after="0" w:line="240" w:lineRule="auto"/>
        <w:ind w:firstLine="567"/>
        <w:jc w:val="both"/>
        <w:rPr>
          <w:rFonts w:ascii="Times New Roman" w:hAnsi="Times New Roman" w:cs="Times New Roman"/>
          <w:color w:val="000000"/>
          <w:sz w:val="28"/>
          <w:szCs w:val="28"/>
        </w:rPr>
      </w:pPr>
      <w:r w:rsidRPr="00573BCB">
        <w:rPr>
          <w:rFonts w:ascii="Times New Roman" w:eastAsia="Times New Roman" w:hAnsi="Times New Roman" w:cs="Times New Roman"/>
          <w:sz w:val="28"/>
          <w:szCs w:val="28"/>
        </w:rPr>
        <w:t>Индекс производства - относительный показатель динамики объема промышленного производства, определяется в виде отношения</w:t>
      </w:r>
      <w:r w:rsidRPr="00573BCB">
        <w:rPr>
          <w:rFonts w:ascii="Times New Roman" w:hAnsi="Times New Roman" w:cs="Times New Roman"/>
          <w:sz w:val="28"/>
          <w:szCs w:val="28"/>
          <w:shd w:val="clear" w:color="auto" w:fill="FFFFFF"/>
        </w:rPr>
        <w:t xml:space="preserve"> текущего объема производства в денежном выражении к объему промышленного производства в предыдущем периоде.</w:t>
      </w:r>
    </w:p>
    <w:p w:rsidR="009870F7" w:rsidRPr="00573BCB" w:rsidRDefault="009870F7" w:rsidP="009870F7">
      <w:pPr>
        <w:spacing w:after="0" w:line="240" w:lineRule="auto"/>
        <w:ind w:firstLine="567"/>
        <w:jc w:val="both"/>
        <w:rPr>
          <w:rFonts w:ascii="Times New Roman" w:hAnsi="Times New Roman" w:cs="Times New Roman"/>
          <w:sz w:val="28"/>
          <w:szCs w:val="28"/>
          <w:shd w:val="clear" w:color="auto" w:fill="FFFFFF"/>
        </w:rPr>
      </w:pPr>
      <w:r w:rsidRPr="00573BCB">
        <w:rPr>
          <w:rFonts w:ascii="Times New Roman" w:hAnsi="Times New Roman" w:cs="Times New Roman"/>
          <w:sz w:val="28"/>
          <w:szCs w:val="28"/>
          <w:shd w:val="clear" w:color="auto" w:fill="FFFFFF"/>
        </w:rPr>
        <w:t>В Мышкинском районе промышленное производство развито слабо.</w:t>
      </w:r>
    </w:p>
    <w:p w:rsidR="009870F7" w:rsidRPr="00573BCB" w:rsidRDefault="009870F7" w:rsidP="009870F7">
      <w:pPr>
        <w:spacing w:after="0" w:line="240" w:lineRule="auto"/>
        <w:ind w:firstLine="567"/>
        <w:jc w:val="both"/>
        <w:rPr>
          <w:rFonts w:ascii="Times New Roman" w:hAnsi="Times New Roman" w:cs="Times New Roman"/>
          <w:sz w:val="28"/>
          <w:szCs w:val="28"/>
          <w:shd w:val="clear" w:color="auto" w:fill="FFFFFF"/>
        </w:rPr>
      </w:pPr>
      <w:r w:rsidRPr="00573BCB">
        <w:rPr>
          <w:rFonts w:ascii="Times New Roman" w:hAnsi="Times New Roman" w:cs="Times New Roman"/>
          <w:sz w:val="28"/>
          <w:szCs w:val="28"/>
          <w:shd w:val="clear" w:color="auto" w:fill="FFFFFF"/>
        </w:rPr>
        <w:t xml:space="preserve">Всего в районе </w:t>
      </w:r>
      <w:proofErr w:type="gramStart"/>
      <w:r w:rsidRPr="00573BCB">
        <w:rPr>
          <w:rFonts w:ascii="Times New Roman" w:hAnsi="Times New Roman" w:cs="Times New Roman"/>
          <w:sz w:val="28"/>
          <w:szCs w:val="28"/>
          <w:shd w:val="clear" w:color="auto" w:fill="FFFFFF"/>
        </w:rPr>
        <w:t>на конец</w:t>
      </w:r>
      <w:proofErr w:type="gramEnd"/>
      <w:r w:rsidRPr="00573BCB">
        <w:rPr>
          <w:rFonts w:ascii="Times New Roman" w:hAnsi="Times New Roman" w:cs="Times New Roman"/>
          <w:sz w:val="28"/>
          <w:szCs w:val="28"/>
          <w:shd w:val="clear" w:color="auto" w:fill="FFFFFF"/>
        </w:rPr>
        <w:t xml:space="preserve"> 202</w:t>
      </w:r>
      <w:r>
        <w:rPr>
          <w:rFonts w:ascii="Times New Roman" w:hAnsi="Times New Roman" w:cs="Times New Roman"/>
          <w:sz w:val="28"/>
          <w:szCs w:val="28"/>
          <w:shd w:val="clear" w:color="auto" w:fill="FFFFFF"/>
        </w:rPr>
        <w:t>4</w:t>
      </w:r>
      <w:r w:rsidRPr="00573BCB">
        <w:rPr>
          <w:rFonts w:ascii="Times New Roman" w:hAnsi="Times New Roman" w:cs="Times New Roman"/>
          <w:sz w:val="28"/>
          <w:szCs w:val="28"/>
          <w:shd w:val="clear" w:color="auto" w:fill="FFFFFF"/>
        </w:rPr>
        <w:t xml:space="preserve"> года насчитывалось 5 предприятий с промышленным видом деятельности. В основном это организации, предоставляющие жилищно-коммунальные услуги. </w:t>
      </w:r>
    </w:p>
    <w:p w:rsidR="009870F7" w:rsidRPr="00573BCB" w:rsidRDefault="009870F7" w:rsidP="009870F7">
      <w:pPr>
        <w:spacing w:after="0" w:line="240" w:lineRule="auto"/>
        <w:ind w:firstLine="567"/>
        <w:jc w:val="both"/>
        <w:rPr>
          <w:rFonts w:ascii="Times New Roman" w:hAnsi="Times New Roman" w:cs="Times New Roman"/>
          <w:spacing w:val="-4"/>
          <w:sz w:val="28"/>
          <w:szCs w:val="28"/>
        </w:rPr>
      </w:pPr>
      <w:r w:rsidRPr="00573BCB">
        <w:rPr>
          <w:rFonts w:ascii="Times New Roman" w:hAnsi="Times New Roman" w:cs="Times New Roman"/>
          <w:spacing w:val="-4"/>
          <w:sz w:val="28"/>
          <w:szCs w:val="28"/>
        </w:rPr>
        <w:t>За 202</w:t>
      </w:r>
      <w:r>
        <w:rPr>
          <w:rFonts w:ascii="Times New Roman" w:hAnsi="Times New Roman" w:cs="Times New Roman"/>
          <w:spacing w:val="-4"/>
          <w:sz w:val="28"/>
          <w:szCs w:val="28"/>
        </w:rPr>
        <w:t>4</w:t>
      </w:r>
      <w:r w:rsidRPr="00573BCB">
        <w:rPr>
          <w:rFonts w:ascii="Times New Roman" w:hAnsi="Times New Roman" w:cs="Times New Roman"/>
          <w:spacing w:val="-4"/>
          <w:sz w:val="28"/>
          <w:szCs w:val="28"/>
        </w:rPr>
        <w:t xml:space="preserve"> год совокупный объем отгруженных товаров собственного производства, выполненных работ и услуг  предприятиями промышленности составил </w:t>
      </w:r>
      <w:r>
        <w:rPr>
          <w:rFonts w:ascii="Times New Roman" w:hAnsi="Times New Roman" w:cs="Times New Roman"/>
          <w:spacing w:val="-4"/>
          <w:sz w:val="28"/>
          <w:szCs w:val="28"/>
        </w:rPr>
        <w:t>50,6</w:t>
      </w:r>
      <w:r w:rsidRPr="00573BCB">
        <w:rPr>
          <w:rFonts w:ascii="Times New Roman" w:hAnsi="Times New Roman" w:cs="Times New Roman"/>
          <w:spacing w:val="-4"/>
          <w:sz w:val="28"/>
          <w:szCs w:val="28"/>
        </w:rPr>
        <w:t xml:space="preserve"> млн. рублей, что </w:t>
      </w:r>
      <w:r>
        <w:rPr>
          <w:rFonts w:ascii="Times New Roman" w:hAnsi="Times New Roman" w:cs="Times New Roman"/>
          <w:spacing w:val="-4"/>
          <w:sz w:val="28"/>
          <w:szCs w:val="28"/>
        </w:rPr>
        <w:t>выше</w:t>
      </w:r>
      <w:r w:rsidRPr="00573BCB">
        <w:rPr>
          <w:rFonts w:ascii="Times New Roman" w:hAnsi="Times New Roman" w:cs="Times New Roman"/>
          <w:spacing w:val="-4"/>
          <w:sz w:val="28"/>
          <w:szCs w:val="28"/>
        </w:rPr>
        <w:t xml:space="preserve"> уровня 202</w:t>
      </w:r>
      <w:r>
        <w:rPr>
          <w:rFonts w:ascii="Times New Roman" w:hAnsi="Times New Roman" w:cs="Times New Roman"/>
          <w:spacing w:val="-4"/>
          <w:sz w:val="28"/>
          <w:szCs w:val="28"/>
        </w:rPr>
        <w:t>3</w:t>
      </w:r>
      <w:r w:rsidRPr="00573BCB">
        <w:rPr>
          <w:rFonts w:ascii="Times New Roman" w:hAnsi="Times New Roman" w:cs="Times New Roman"/>
          <w:spacing w:val="-4"/>
          <w:sz w:val="28"/>
          <w:szCs w:val="28"/>
        </w:rPr>
        <w:t xml:space="preserve"> года на </w:t>
      </w:r>
      <w:r>
        <w:rPr>
          <w:rFonts w:ascii="Times New Roman" w:hAnsi="Times New Roman" w:cs="Times New Roman"/>
          <w:spacing w:val="-4"/>
          <w:sz w:val="28"/>
          <w:szCs w:val="28"/>
        </w:rPr>
        <w:t>2,2</w:t>
      </w:r>
      <w:r w:rsidRPr="00573BCB">
        <w:rPr>
          <w:rFonts w:ascii="Times New Roman" w:hAnsi="Times New Roman" w:cs="Times New Roman"/>
          <w:spacing w:val="-4"/>
          <w:sz w:val="28"/>
          <w:szCs w:val="28"/>
        </w:rPr>
        <w:t xml:space="preserve"> процента.  В общем объеме промышленного производства наибольший удельный вес занимает производство и распределение электроэнергии, газа и пара, кондиционирование воздуха.</w:t>
      </w:r>
    </w:p>
    <w:p w:rsidR="009870F7" w:rsidRPr="00573BCB" w:rsidRDefault="009870F7" w:rsidP="009870F7">
      <w:pPr>
        <w:spacing w:after="0" w:line="240" w:lineRule="auto"/>
        <w:ind w:firstLine="567"/>
        <w:jc w:val="both"/>
        <w:rPr>
          <w:rFonts w:ascii="Times New Roman" w:hAnsi="Times New Roman" w:cs="Times New Roman"/>
          <w:spacing w:val="-4"/>
          <w:sz w:val="28"/>
          <w:szCs w:val="28"/>
        </w:rPr>
      </w:pPr>
      <w:r w:rsidRPr="00573BCB">
        <w:rPr>
          <w:rFonts w:ascii="Times New Roman" w:hAnsi="Times New Roman" w:cs="Times New Roman"/>
          <w:spacing w:val="-4"/>
          <w:sz w:val="28"/>
          <w:szCs w:val="28"/>
        </w:rPr>
        <w:t>По итогам января – июня 202</w:t>
      </w:r>
      <w:r>
        <w:rPr>
          <w:rFonts w:ascii="Times New Roman" w:hAnsi="Times New Roman" w:cs="Times New Roman"/>
          <w:spacing w:val="-4"/>
          <w:sz w:val="28"/>
          <w:szCs w:val="28"/>
        </w:rPr>
        <w:t>5</w:t>
      </w:r>
      <w:r w:rsidRPr="00573BCB">
        <w:rPr>
          <w:rFonts w:ascii="Times New Roman" w:hAnsi="Times New Roman" w:cs="Times New Roman"/>
          <w:spacing w:val="-4"/>
          <w:sz w:val="28"/>
          <w:szCs w:val="28"/>
        </w:rPr>
        <w:t xml:space="preserve"> года индекс промышленного производства составил 100,9 процента.</w:t>
      </w:r>
    </w:p>
    <w:p w:rsidR="00FD2614" w:rsidRDefault="009870F7" w:rsidP="009870F7">
      <w:pPr>
        <w:spacing w:after="0" w:line="240" w:lineRule="auto"/>
        <w:ind w:firstLine="567"/>
        <w:jc w:val="both"/>
        <w:rPr>
          <w:rFonts w:ascii="Times New Roman" w:eastAsia="Times New Roman" w:hAnsi="Times New Roman" w:cs="Times New Roman"/>
          <w:sz w:val="28"/>
          <w:szCs w:val="28"/>
        </w:rPr>
      </w:pPr>
      <w:r w:rsidRPr="00573BCB">
        <w:rPr>
          <w:rFonts w:ascii="Times New Roman" w:hAnsi="Times New Roman" w:cs="Times New Roman"/>
          <w:spacing w:val="-4"/>
          <w:sz w:val="28"/>
          <w:szCs w:val="28"/>
        </w:rPr>
        <w:t xml:space="preserve">Прогнозируется, что в целом по итогам </w:t>
      </w:r>
      <w:r>
        <w:rPr>
          <w:rFonts w:ascii="Times New Roman" w:hAnsi="Times New Roman" w:cs="Times New Roman"/>
          <w:spacing w:val="-4"/>
          <w:sz w:val="28"/>
          <w:szCs w:val="28"/>
        </w:rPr>
        <w:t>2025</w:t>
      </w:r>
      <w:r w:rsidRPr="00573BCB">
        <w:rPr>
          <w:rFonts w:ascii="Times New Roman" w:hAnsi="Times New Roman" w:cs="Times New Roman"/>
          <w:spacing w:val="-4"/>
          <w:sz w:val="28"/>
          <w:szCs w:val="28"/>
        </w:rPr>
        <w:t xml:space="preserve"> года темп роста промышленного производства несколько увеличится и составит 101 процент. </w:t>
      </w:r>
    </w:p>
    <w:p w:rsidR="00FD2614" w:rsidRDefault="00FD2614" w:rsidP="00FD2614">
      <w:pPr>
        <w:overflowPunct w:val="0"/>
        <w:spacing w:after="0" w:line="240" w:lineRule="auto"/>
        <w:ind w:firstLine="709"/>
        <w:jc w:val="both"/>
        <w:textAlignment w:val="baseline"/>
        <w:rPr>
          <w:rFonts w:ascii="Times New Roman" w:eastAsia="Times New Roman" w:hAnsi="Times New Roman" w:cs="Times New Roman"/>
          <w:sz w:val="28"/>
          <w:szCs w:val="28"/>
        </w:rPr>
      </w:pPr>
    </w:p>
    <w:p w:rsidR="0034383A" w:rsidRDefault="00732414" w:rsidP="0065426A">
      <w:pPr>
        <w:overflowPunct w:val="0"/>
        <w:spacing w:after="0" w:line="240" w:lineRule="auto"/>
        <w:ind w:firstLine="709"/>
        <w:jc w:val="center"/>
        <w:textAlignment w:val="baseline"/>
        <w:rPr>
          <w:rFonts w:ascii="Times New Roman" w:hAnsi="Times New Roman" w:cs="Times New Roman"/>
          <w:b/>
          <w:bCs/>
          <w:sz w:val="26"/>
          <w:szCs w:val="26"/>
        </w:rPr>
      </w:pPr>
      <w:r>
        <w:rPr>
          <w:rFonts w:ascii="Times New Roman" w:hAnsi="Times New Roman" w:cs="Times New Roman"/>
          <w:b/>
          <w:bCs/>
          <w:sz w:val="26"/>
          <w:szCs w:val="26"/>
        </w:rPr>
        <w:t>2</w:t>
      </w:r>
      <w:r w:rsidR="0065426A">
        <w:rPr>
          <w:rFonts w:ascii="Times New Roman" w:hAnsi="Times New Roman" w:cs="Times New Roman"/>
          <w:b/>
          <w:bCs/>
          <w:sz w:val="26"/>
          <w:szCs w:val="26"/>
        </w:rPr>
        <w:t>. СЕЛЬСКОЕ ХОЗЯЙСТВО</w:t>
      </w:r>
    </w:p>
    <w:p w:rsidR="009E360B" w:rsidRDefault="009E360B" w:rsidP="0065426A">
      <w:pPr>
        <w:overflowPunct w:val="0"/>
        <w:spacing w:after="0" w:line="240" w:lineRule="auto"/>
        <w:ind w:firstLine="709"/>
        <w:jc w:val="center"/>
        <w:textAlignment w:val="baseline"/>
        <w:rPr>
          <w:rFonts w:ascii="Times New Roman" w:hAnsi="Times New Roman" w:cs="Times New Roman"/>
          <w:b/>
          <w:bCs/>
          <w:sz w:val="26"/>
          <w:szCs w:val="26"/>
        </w:rPr>
      </w:pP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На территории Мышкинского муниципального района зарегистрировано 7 хозяйствующих субъектов, из них 5 сельскохозяйственных производственных кооперативов (СПК «Пламя Ильича», СПК «Мир», СПК «Искра», СПК «Заря», СПК «</w:t>
      </w:r>
      <w:proofErr w:type="spellStart"/>
      <w:r w:rsidRPr="00573BCB">
        <w:rPr>
          <w:rFonts w:ascii="Times New Roman" w:eastAsia="Times New Roman" w:hAnsi="Times New Roman" w:cs="Times New Roman"/>
          <w:sz w:val="28"/>
          <w:szCs w:val="28"/>
        </w:rPr>
        <w:t>Мерга</w:t>
      </w:r>
      <w:proofErr w:type="spellEnd"/>
      <w:r w:rsidRPr="00573BCB">
        <w:rPr>
          <w:rFonts w:ascii="Times New Roman" w:eastAsia="Times New Roman" w:hAnsi="Times New Roman" w:cs="Times New Roman"/>
          <w:sz w:val="28"/>
          <w:szCs w:val="28"/>
        </w:rPr>
        <w:t>»), 2 общества с ограниченной ответственностью (ООО «Возрождение»,  ООО «Агрофирма «Луч»), а также 6 крестьянских фермерских хозяйств, 585 личных подсобных хозяйств.</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Наиболее перспективными являются 3 хозяйства. Это: ООО «Агрофирма «Луч», ООО «Возрождение» и СПК «</w:t>
      </w:r>
      <w:proofErr w:type="spellStart"/>
      <w:r w:rsidRPr="00573BCB">
        <w:rPr>
          <w:rFonts w:ascii="Times New Roman" w:eastAsia="Times New Roman" w:hAnsi="Times New Roman" w:cs="Times New Roman"/>
          <w:sz w:val="28"/>
          <w:szCs w:val="28"/>
        </w:rPr>
        <w:t>Мерга</w:t>
      </w:r>
      <w:proofErr w:type="spellEnd"/>
      <w:r w:rsidRPr="00573BCB">
        <w:rPr>
          <w:rFonts w:ascii="Times New Roman" w:eastAsia="Times New Roman" w:hAnsi="Times New Roman" w:cs="Times New Roman"/>
          <w:sz w:val="28"/>
          <w:szCs w:val="28"/>
        </w:rPr>
        <w:t xml:space="preserve">». </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В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году численность работающих в сельхозпроизводстве снизилась на 19 человек  и составила 157 человек, что составляет 4,4 % от численности населения, проживающего в сельской местности.</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В Мышкинском муниципальном районе растениеводство, в основном, ориентировано на обеспечение кормами животноводческой отрасли. В 202</w:t>
      </w:r>
      <w:r>
        <w:rPr>
          <w:rFonts w:ascii="Times New Roman" w:eastAsia="Times New Roman" w:hAnsi="Times New Roman" w:cs="Times New Roman"/>
          <w:sz w:val="28"/>
          <w:szCs w:val="28"/>
        </w:rPr>
        <w:t>5</w:t>
      </w:r>
      <w:r w:rsidRPr="00573BCB">
        <w:rPr>
          <w:rFonts w:ascii="Times New Roman" w:eastAsia="Times New Roman" w:hAnsi="Times New Roman" w:cs="Times New Roman"/>
          <w:sz w:val="28"/>
          <w:szCs w:val="28"/>
        </w:rPr>
        <w:t xml:space="preserve"> году сельскохозяйственными предприятиями района заготовлено кормов: сена – </w:t>
      </w:r>
      <w:r>
        <w:rPr>
          <w:rFonts w:ascii="Times New Roman" w:eastAsia="Times New Roman" w:hAnsi="Times New Roman" w:cs="Times New Roman"/>
          <w:sz w:val="28"/>
          <w:szCs w:val="28"/>
        </w:rPr>
        <w:t>3229</w:t>
      </w:r>
      <w:r w:rsidRPr="00573BCB">
        <w:rPr>
          <w:rFonts w:ascii="Times New Roman" w:eastAsia="Times New Roman" w:hAnsi="Times New Roman" w:cs="Times New Roman"/>
          <w:sz w:val="28"/>
          <w:szCs w:val="28"/>
        </w:rPr>
        <w:t xml:space="preserve"> тонн, что на </w:t>
      </w:r>
      <w:r>
        <w:rPr>
          <w:rFonts w:ascii="Times New Roman" w:eastAsia="Times New Roman" w:hAnsi="Times New Roman" w:cs="Times New Roman"/>
          <w:sz w:val="28"/>
          <w:szCs w:val="28"/>
        </w:rPr>
        <w:t>1,1</w:t>
      </w:r>
      <w:r w:rsidRPr="00573BCB">
        <w:rPr>
          <w:rFonts w:ascii="Times New Roman" w:eastAsia="Times New Roman" w:hAnsi="Times New Roman" w:cs="Times New Roman"/>
          <w:sz w:val="28"/>
          <w:szCs w:val="28"/>
        </w:rPr>
        <w:t xml:space="preserve"> тонны </w:t>
      </w:r>
      <w:r>
        <w:rPr>
          <w:rFonts w:ascii="Times New Roman" w:eastAsia="Times New Roman" w:hAnsi="Times New Roman" w:cs="Times New Roman"/>
          <w:sz w:val="28"/>
          <w:szCs w:val="28"/>
        </w:rPr>
        <w:t>меньше</w:t>
      </w:r>
      <w:r w:rsidRPr="00573BCB">
        <w:rPr>
          <w:rFonts w:ascii="Times New Roman" w:eastAsia="Times New Roman" w:hAnsi="Times New Roman" w:cs="Times New Roman"/>
          <w:sz w:val="28"/>
          <w:szCs w:val="28"/>
        </w:rPr>
        <w:t xml:space="preserve"> показателя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года, силоса -  </w:t>
      </w:r>
      <w:r>
        <w:rPr>
          <w:rFonts w:ascii="Times New Roman" w:eastAsia="Times New Roman" w:hAnsi="Times New Roman" w:cs="Times New Roman"/>
          <w:sz w:val="28"/>
          <w:szCs w:val="28"/>
        </w:rPr>
        <w:t>15276</w:t>
      </w:r>
      <w:r w:rsidRPr="00573BCB">
        <w:rPr>
          <w:rFonts w:ascii="Times New Roman" w:eastAsia="Times New Roman" w:hAnsi="Times New Roman" w:cs="Times New Roman"/>
          <w:sz w:val="28"/>
          <w:szCs w:val="28"/>
        </w:rPr>
        <w:t xml:space="preserve"> тонн, что на </w:t>
      </w:r>
      <w:r>
        <w:rPr>
          <w:rFonts w:ascii="Times New Roman" w:eastAsia="Times New Roman" w:hAnsi="Times New Roman" w:cs="Times New Roman"/>
          <w:sz w:val="28"/>
          <w:szCs w:val="28"/>
        </w:rPr>
        <w:t>3388</w:t>
      </w:r>
      <w:r w:rsidRPr="00573BCB">
        <w:rPr>
          <w:rFonts w:ascii="Times New Roman" w:eastAsia="Times New Roman" w:hAnsi="Times New Roman" w:cs="Times New Roman"/>
          <w:sz w:val="28"/>
          <w:szCs w:val="28"/>
        </w:rPr>
        <w:t xml:space="preserve"> тонн больше</w:t>
      </w:r>
      <w:r>
        <w:rPr>
          <w:rFonts w:ascii="Times New Roman" w:eastAsia="Times New Roman" w:hAnsi="Times New Roman" w:cs="Times New Roman"/>
          <w:sz w:val="28"/>
          <w:szCs w:val="28"/>
        </w:rPr>
        <w:t>,</w:t>
      </w:r>
      <w:r w:rsidRPr="00573BCB">
        <w:rPr>
          <w:rFonts w:ascii="Times New Roman" w:eastAsia="Times New Roman" w:hAnsi="Times New Roman" w:cs="Times New Roman"/>
          <w:sz w:val="28"/>
          <w:szCs w:val="28"/>
        </w:rPr>
        <w:t xml:space="preserve"> чем в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году.</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Выращиванием льна в районе занимается СПК «</w:t>
      </w:r>
      <w:proofErr w:type="spellStart"/>
      <w:r w:rsidRPr="00573BCB">
        <w:rPr>
          <w:rFonts w:ascii="Times New Roman" w:eastAsia="Times New Roman" w:hAnsi="Times New Roman" w:cs="Times New Roman"/>
          <w:sz w:val="28"/>
          <w:szCs w:val="28"/>
        </w:rPr>
        <w:t>Мерга</w:t>
      </w:r>
      <w:proofErr w:type="spellEnd"/>
      <w:r w:rsidRPr="00573BCB">
        <w:rPr>
          <w:rFonts w:ascii="Times New Roman" w:eastAsia="Times New Roman" w:hAnsi="Times New Roman" w:cs="Times New Roman"/>
          <w:sz w:val="28"/>
          <w:szCs w:val="28"/>
        </w:rPr>
        <w:t>». Посевные площади льна в 202</w:t>
      </w:r>
      <w:r>
        <w:rPr>
          <w:rFonts w:ascii="Times New Roman" w:eastAsia="Times New Roman" w:hAnsi="Times New Roman" w:cs="Times New Roman"/>
          <w:sz w:val="28"/>
          <w:szCs w:val="28"/>
        </w:rPr>
        <w:t>5</w:t>
      </w:r>
      <w:r w:rsidRPr="00573BCB">
        <w:rPr>
          <w:rFonts w:ascii="Times New Roman" w:eastAsia="Times New Roman" w:hAnsi="Times New Roman" w:cs="Times New Roman"/>
          <w:sz w:val="28"/>
          <w:szCs w:val="28"/>
        </w:rPr>
        <w:t xml:space="preserve"> году составили 320 га и находятся на уровне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года.</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lastRenderedPageBreak/>
        <w:t>Неблагоприятными условиями для развития отрасли растениеводства остаются рост цен на удобрения, средства защиты растений, семена, горюче-смазочные материалы, которые вынуждают сельхозпредприятия и крестьянско-фермерские хозяйства переходить на режим экономии, в результате снижается урожайность сельскохозяйственных культур, сокращаются посевные площади.</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Основным направлением работы отрасли животноводства является производство молока. По итогам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года в сельхозпредприятиях района по сравнению с 202</w:t>
      </w:r>
      <w:r>
        <w:rPr>
          <w:rFonts w:ascii="Times New Roman" w:eastAsia="Times New Roman" w:hAnsi="Times New Roman" w:cs="Times New Roman"/>
          <w:sz w:val="28"/>
          <w:szCs w:val="28"/>
        </w:rPr>
        <w:t>3</w:t>
      </w:r>
      <w:r w:rsidRPr="00573BCB">
        <w:rPr>
          <w:rFonts w:ascii="Times New Roman" w:eastAsia="Times New Roman" w:hAnsi="Times New Roman" w:cs="Times New Roman"/>
          <w:sz w:val="28"/>
          <w:szCs w:val="28"/>
        </w:rPr>
        <w:t xml:space="preserve"> годом произошло уменьшение поголовья крупного рогатого скота на </w:t>
      </w:r>
      <w:r>
        <w:rPr>
          <w:rFonts w:ascii="Times New Roman" w:eastAsia="Times New Roman" w:hAnsi="Times New Roman" w:cs="Times New Roman"/>
          <w:sz w:val="28"/>
          <w:szCs w:val="28"/>
        </w:rPr>
        <w:t>357</w:t>
      </w:r>
      <w:r w:rsidRPr="00573BCB">
        <w:rPr>
          <w:rFonts w:ascii="Times New Roman" w:eastAsia="Times New Roman" w:hAnsi="Times New Roman" w:cs="Times New Roman"/>
          <w:sz w:val="28"/>
          <w:szCs w:val="28"/>
        </w:rPr>
        <w:t xml:space="preserve"> голов, составив 2</w:t>
      </w:r>
      <w:r>
        <w:rPr>
          <w:rFonts w:ascii="Times New Roman" w:eastAsia="Times New Roman" w:hAnsi="Times New Roman" w:cs="Times New Roman"/>
          <w:sz w:val="28"/>
          <w:szCs w:val="28"/>
        </w:rPr>
        <w:t>069</w:t>
      </w:r>
      <w:r w:rsidRPr="00573BCB">
        <w:rPr>
          <w:rFonts w:ascii="Times New Roman" w:eastAsia="Times New Roman" w:hAnsi="Times New Roman" w:cs="Times New Roman"/>
          <w:sz w:val="28"/>
          <w:szCs w:val="28"/>
        </w:rPr>
        <w:t xml:space="preserve"> голов. </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За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 сельхозпредприятиями района было произведено </w:t>
      </w:r>
      <w:r>
        <w:rPr>
          <w:rFonts w:ascii="Times New Roman" w:eastAsia="Times New Roman" w:hAnsi="Times New Roman" w:cs="Times New Roman"/>
          <w:sz w:val="28"/>
          <w:szCs w:val="28"/>
        </w:rPr>
        <w:t>1084,6</w:t>
      </w:r>
      <w:r w:rsidRPr="00573BCB">
        <w:rPr>
          <w:rFonts w:ascii="Times New Roman" w:eastAsia="Times New Roman" w:hAnsi="Times New Roman" w:cs="Times New Roman"/>
          <w:sz w:val="28"/>
          <w:szCs w:val="28"/>
        </w:rPr>
        <w:t xml:space="preserve"> тонн молока, что </w:t>
      </w:r>
      <w:r>
        <w:rPr>
          <w:rFonts w:ascii="Times New Roman" w:eastAsia="Times New Roman" w:hAnsi="Times New Roman" w:cs="Times New Roman"/>
          <w:sz w:val="28"/>
          <w:szCs w:val="28"/>
        </w:rPr>
        <w:t>меньше</w:t>
      </w:r>
      <w:r w:rsidRPr="00573BCB">
        <w:rPr>
          <w:rFonts w:ascii="Times New Roman" w:eastAsia="Times New Roman" w:hAnsi="Times New Roman" w:cs="Times New Roman"/>
          <w:sz w:val="28"/>
          <w:szCs w:val="28"/>
        </w:rPr>
        <w:t xml:space="preserve"> уровня прошлого года на </w:t>
      </w:r>
      <w:r>
        <w:rPr>
          <w:rFonts w:ascii="Times New Roman" w:eastAsia="Times New Roman" w:hAnsi="Times New Roman" w:cs="Times New Roman"/>
          <w:sz w:val="28"/>
          <w:szCs w:val="28"/>
        </w:rPr>
        <w:t>262,9</w:t>
      </w:r>
      <w:r w:rsidRPr="00573BCB">
        <w:rPr>
          <w:rFonts w:ascii="Times New Roman" w:eastAsia="Times New Roman" w:hAnsi="Times New Roman" w:cs="Times New Roman"/>
          <w:sz w:val="28"/>
          <w:szCs w:val="28"/>
        </w:rPr>
        <w:t xml:space="preserve"> тонны. Надой молока на 1 корову составил </w:t>
      </w:r>
      <w:r>
        <w:rPr>
          <w:rFonts w:ascii="Times New Roman" w:eastAsia="Times New Roman" w:hAnsi="Times New Roman" w:cs="Times New Roman"/>
          <w:sz w:val="28"/>
          <w:szCs w:val="28"/>
        </w:rPr>
        <w:t>4425</w:t>
      </w:r>
      <w:r w:rsidRPr="00573BCB">
        <w:rPr>
          <w:rFonts w:ascii="Times New Roman" w:eastAsia="Times New Roman" w:hAnsi="Times New Roman" w:cs="Times New Roman"/>
          <w:sz w:val="28"/>
          <w:szCs w:val="28"/>
        </w:rPr>
        <w:t xml:space="preserve"> кг, что </w:t>
      </w:r>
      <w:r>
        <w:rPr>
          <w:rFonts w:ascii="Times New Roman" w:eastAsia="Times New Roman" w:hAnsi="Times New Roman" w:cs="Times New Roman"/>
          <w:sz w:val="28"/>
          <w:szCs w:val="28"/>
        </w:rPr>
        <w:t>выше</w:t>
      </w:r>
      <w:r w:rsidRPr="00573BCB">
        <w:rPr>
          <w:rFonts w:ascii="Times New Roman" w:eastAsia="Times New Roman" w:hAnsi="Times New Roman" w:cs="Times New Roman"/>
          <w:sz w:val="28"/>
          <w:szCs w:val="28"/>
        </w:rPr>
        <w:t xml:space="preserve"> уровня прошлого года на </w:t>
      </w:r>
      <w:r>
        <w:rPr>
          <w:rFonts w:ascii="Times New Roman" w:eastAsia="Times New Roman" w:hAnsi="Times New Roman" w:cs="Times New Roman"/>
          <w:sz w:val="28"/>
          <w:szCs w:val="28"/>
        </w:rPr>
        <w:t>1274</w:t>
      </w:r>
      <w:r w:rsidRPr="00573BCB">
        <w:rPr>
          <w:rFonts w:ascii="Times New Roman" w:eastAsia="Times New Roman" w:hAnsi="Times New Roman" w:cs="Times New Roman"/>
          <w:sz w:val="28"/>
          <w:szCs w:val="28"/>
        </w:rPr>
        <w:t xml:space="preserve"> кг. </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Стабильно работает птицеводческое предприятие ООО «Возрождение». За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 произведено </w:t>
      </w:r>
      <w:r>
        <w:rPr>
          <w:rFonts w:ascii="Times New Roman" w:eastAsia="Times New Roman" w:hAnsi="Times New Roman" w:cs="Times New Roman"/>
          <w:sz w:val="28"/>
          <w:szCs w:val="28"/>
        </w:rPr>
        <w:t>85</w:t>
      </w:r>
      <w:r w:rsidRPr="00573BCB">
        <w:rPr>
          <w:rFonts w:ascii="Times New Roman" w:eastAsia="Times New Roman" w:hAnsi="Times New Roman" w:cs="Times New Roman"/>
          <w:sz w:val="28"/>
          <w:szCs w:val="28"/>
        </w:rPr>
        <w:t xml:space="preserve"> млн. штук куриного яйца; поголовье птицы </w:t>
      </w:r>
      <w:r>
        <w:rPr>
          <w:rFonts w:ascii="Times New Roman" w:eastAsia="Times New Roman" w:hAnsi="Times New Roman" w:cs="Times New Roman"/>
          <w:sz w:val="28"/>
          <w:szCs w:val="28"/>
        </w:rPr>
        <w:t>368</w:t>
      </w:r>
      <w:r w:rsidRPr="00573BCB">
        <w:rPr>
          <w:rFonts w:ascii="Times New Roman" w:eastAsia="Times New Roman" w:hAnsi="Times New Roman" w:cs="Times New Roman"/>
          <w:sz w:val="28"/>
          <w:szCs w:val="28"/>
        </w:rPr>
        <w:t xml:space="preserve"> тыс. голов;  среднее поголовье кур-несушек </w:t>
      </w:r>
      <w:r>
        <w:rPr>
          <w:rFonts w:ascii="Times New Roman" w:eastAsia="Times New Roman" w:hAnsi="Times New Roman" w:cs="Times New Roman"/>
          <w:sz w:val="28"/>
          <w:szCs w:val="28"/>
        </w:rPr>
        <w:t>285</w:t>
      </w:r>
      <w:r w:rsidRPr="00573BCB">
        <w:rPr>
          <w:rFonts w:ascii="Times New Roman" w:eastAsia="Times New Roman" w:hAnsi="Times New Roman" w:cs="Times New Roman"/>
          <w:sz w:val="28"/>
          <w:szCs w:val="28"/>
        </w:rPr>
        <w:t xml:space="preserve"> тыс. голов; средняя яйценоскость на 1 куру-несушку </w:t>
      </w:r>
      <w:r>
        <w:rPr>
          <w:rFonts w:ascii="Times New Roman" w:eastAsia="Times New Roman" w:hAnsi="Times New Roman" w:cs="Times New Roman"/>
          <w:sz w:val="28"/>
          <w:szCs w:val="28"/>
        </w:rPr>
        <w:t>336,9</w:t>
      </w:r>
      <w:r w:rsidRPr="00573BCB">
        <w:rPr>
          <w:rFonts w:ascii="Times New Roman" w:eastAsia="Times New Roman" w:hAnsi="Times New Roman" w:cs="Times New Roman"/>
          <w:sz w:val="28"/>
          <w:szCs w:val="28"/>
        </w:rPr>
        <w:t xml:space="preserve"> штук, реализовано птицы на убой в живом весе </w:t>
      </w:r>
      <w:r>
        <w:rPr>
          <w:rFonts w:ascii="Times New Roman" w:eastAsia="Times New Roman" w:hAnsi="Times New Roman" w:cs="Times New Roman"/>
          <w:sz w:val="28"/>
          <w:szCs w:val="28"/>
        </w:rPr>
        <w:t>47</w:t>
      </w:r>
      <w:r w:rsidRPr="00573BCB">
        <w:rPr>
          <w:rFonts w:ascii="Times New Roman" w:eastAsia="Times New Roman" w:hAnsi="Times New Roman" w:cs="Times New Roman"/>
          <w:sz w:val="28"/>
          <w:szCs w:val="28"/>
        </w:rPr>
        <w:t xml:space="preserve"> тонн.</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 xml:space="preserve"> В силу влияния на сельскохозяйственную деятельность объективных факторов (ограниченные трудовые ресурсы на селе, неблагоприятные погодные условия) в прогнозный период прирост производства продукции сельского хозяйства предусматривается достигнуть за счет увеличения эффективности и производительности труда в хозяйствах, а также применения современных технологий.</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proofErr w:type="gramStart"/>
      <w:r w:rsidRPr="00573BCB">
        <w:rPr>
          <w:rFonts w:ascii="Times New Roman" w:eastAsia="Times New Roman" w:hAnsi="Times New Roman" w:cs="Times New Roman"/>
          <w:sz w:val="28"/>
          <w:szCs w:val="28"/>
        </w:rPr>
        <w:t xml:space="preserve">В целях поддержки </w:t>
      </w:r>
      <w:proofErr w:type="spellStart"/>
      <w:r w:rsidRPr="00573BCB">
        <w:rPr>
          <w:rFonts w:ascii="Times New Roman" w:eastAsia="Times New Roman" w:hAnsi="Times New Roman" w:cs="Times New Roman"/>
          <w:sz w:val="28"/>
          <w:szCs w:val="28"/>
        </w:rPr>
        <w:t>сельхозтоваропроизводителей</w:t>
      </w:r>
      <w:proofErr w:type="spellEnd"/>
      <w:r w:rsidRPr="00573BCB">
        <w:rPr>
          <w:rFonts w:ascii="Times New Roman" w:eastAsia="Times New Roman" w:hAnsi="Times New Roman" w:cs="Times New Roman"/>
          <w:sz w:val="28"/>
          <w:szCs w:val="28"/>
        </w:rPr>
        <w:t xml:space="preserve"> района в рамках муниципальной программы «Развитие сельского хозяйства в Мышкинском муниципальном районе» на 2023-2025 годы, утвержденной постановлением Администрации Мышкинского муниципального района от 31.03.2023 № 151 «Об утверждении муниципальной программы «Развитие сельского хозяйства в Мышкинском муниципальном районе» на 2023-2025 годы», предусмотрено мероприятие по предоставлению субсидий сельскохозяйственным товаропроизводителям, осуществляющим свою деятельность на территории Мышкинского муниципального района, в целях возмещения</w:t>
      </w:r>
      <w:proofErr w:type="gramEnd"/>
      <w:r w:rsidRPr="00573BCB">
        <w:rPr>
          <w:rFonts w:ascii="Times New Roman" w:eastAsia="Times New Roman" w:hAnsi="Times New Roman" w:cs="Times New Roman"/>
          <w:sz w:val="28"/>
          <w:szCs w:val="28"/>
        </w:rPr>
        <w:t xml:space="preserve"> части затрат на посев зерновых, зернобобовых, масличных культур и однолетних трав. В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году субсидию получил </w:t>
      </w:r>
      <w:r>
        <w:rPr>
          <w:rFonts w:ascii="Times New Roman" w:eastAsia="Times New Roman" w:hAnsi="Times New Roman" w:cs="Times New Roman"/>
          <w:sz w:val="28"/>
          <w:szCs w:val="28"/>
        </w:rPr>
        <w:t xml:space="preserve">один </w:t>
      </w:r>
      <w:r w:rsidRPr="00573BCB">
        <w:rPr>
          <w:rFonts w:ascii="Times New Roman" w:eastAsia="Times New Roman" w:hAnsi="Times New Roman" w:cs="Times New Roman"/>
          <w:sz w:val="28"/>
          <w:szCs w:val="28"/>
        </w:rPr>
        <w:t>сельскохозяйственн</w:t>
      </w:r>
      <w:r>
        <w:rPr>
          <w:rFonts w:ascii="Times New Roman" w:eastAsia="Times New Roman" w:hAnsi="Times New Roman" w:cs="Times New Roman"/>
          <w:sz w:val="28"/>
          <w:szCs w:val="28"/>
        </w:rPr>
        <w:t>ый</w:t>
      </w:r>
      <w:r w:rsidRPr="00573BCB">
        <w:rPr>
          <w:rFonts w:ascii="Times New Roman" w:eastAsia="Times New Roman" w:hAnsi="Times New Roman" w:cs="Times New Roman"/>
          <w:sz w:val="28"/>
          <w:szCs w:val="28"/>
        </w:rPr>
        <w:t xml:space="preserve"> производственны</w:t>
      </w:r>
      <w:r>
        <w:rPr>
          <w:rFonts w:ascii="Times New Roman" w:eastAsia="Times New Roman" w:hAnsi="Times New Roman" w:cs="Times New Roman"/>
          <w:sz w:val="28"/>
          <w:szCs w:val="28"/>
        </w:rPr>
        <w:t>й кооператив</w:t>
      </w:r>
      <w:r w:rsidRPr="00573BCB">
        <w:rPr>
          <w:rFonts w:ascii="Times New Roman" w:eastAsia="Times New Roman" w:hAnsi="Times New Roman" w:cs="Times New Roman"/>
          <w:sz w:val="28"/>
          <w:szCs w:val="28"/>
        </w:rPr>
        <w:t xml:space="preserve"> на общую сумму </w:t>
      </w:r>
      <w:r>
        <w:rPr>
          <w:rFonts w:ascii="Times New Roman" w:eastAsia="Times New Roman" w:hAnsi="Times New Roman" w:cs="Times New Roman"/>
          <w:sz w:val="28"/>
          <w:szCs w:val="28"/>
        </w:rPr>
        <w:t>3</w:t>
      </w:r>
      <w:r w:rsidRPr="00573BCB">
        <w:rPr>
          <w:rFonts w:ascii="Times New Roman" w:eastAsia="Times New Roman" w:hAnsi="Times New Roman" w:cs="Times New Roman"/>
          <w:sz w:val="28"/>
          <w:szCs w:val="28"/>
        </w:rPr>
        <w:t xml:space="preserve">00 тыс. рублей. В текущем году в бюджете Мышкинского муниципального района на реализацию данного мероприятия </w:t>
      </w:r>
      <w:r>
        <w:rPr>
          <w:rFonts w:ascii="Times New Roman" w:eastAsia="Times New Roman" w:hAnsi="Times New Roman" w:cs="Times New Roman"/>
          <w:sz w:val="28"/>
          <w:szCs w:val="28"/>
        </w:rPr>
        <w:t xml:space="preserve">денежных средств не </w:t>
      </w:r>
      <w:r w:rsidRPr="00573BCB">
        <w:rPr>
          <w:rFonts w:ascii="Times New Roman" w:eastAsia="Times New Roman" w:hAnsi="Times New Roman" w:cs="Times New Roman"/>
          <w:sz w:val="28"/>
          <w:szCs w:val="28"/>
        </w:rPr>
        <w:t>запланировано.</w:t>
      </w:r>
    </w:p>
    <w:p w:rsidR="00475B69" w:rsidRPr="00573BCB" w:rsidRDefault="00475B69" w:rsidP="00475B69">
      <w:pPr>
        <w:tabs>
          <w:tab w:val="left" w:pos="709"/>
        </w:tabs>
        <w:spacing w:after="0" w:line="240" w:lineRule="auto"/>
        <w:ind w:firstLine="567"/>
        <w:jc w:val="both"/>
        <w:rPr>
          <w:rFonts w:ascii="Times New Roman" w:eastAsia="Times New Roman" w:hAnsi="Times New Roman" w:cs="Times New Roman"/>
          <w:sz w:val="28"/>
          <w:szCs w:val="28"/>
        </w:rPr>
      </w:pPr>
      <w:r w:rsidRPr="00573BCB">
        <w:rPr>
          <w:rFonts w:ascii="Times New Roman" w:eastAsia="Times New Roman" w:hAnsi="Times New Roman" w:cs="Times New Roman"/>
          <w:sz w:val="28"/>
          <w:szCs w:val="28"/>
        </w:rPr>
        <w:t xml:space="preserve"> По итогам 202</w:t>
      </w:r>
      <w:r>
        <w:rPr>
          <w:rFonts w:ascii="Times New Roman" w:eastAsia="Times New Roman" w:hAnsi="Times New Roman" w:cs="Times New Roman"/>
          <w:sz w:val="28"/>
          <w:szCs w:val="28"/>
        </w:rPr>
        <w:t>5</w:t>
      </w:r>
      <w:r w:rsidRPr="00573BCB">
        <w:rPr>
          <w:rFonts w:ascii="Times New Roman" w:eastAsia="Times New Roman" w:hAnsi="Times New Roman" w:cs="Times New Roman"/>
          <w:sz w:val="28"/>
          <w:szCs w:val="28"/>
        </w:rPr>
        <w:t xml:space="preserve"> года ожидается, что продукция сельского хозяйства всех категорий составит 1249,26 млн. рублей или </w:t>
      </w:r>
      <w:r>
        <w:rPr>
          <w:rFonts w:ascii="Times New Roman" w:eastAsia="Times New Roman" w:hAnsi="Times New Roman" w:cs="Times New Roman"/>
          <w:sz w:val="28"/>
          <w:szCs w:val="28"/>
        </w:rPr>
        <w:t>89,1</w:t>
      </w:r>
      <w:r w:rsidRPr="00573BCB">
        <w:rPr>
          <w:rFonts w:ascii="Times New Roman" w:eastAsia="Times New Roman" w:hAnsi="Times New Roman" w:cs="Times New Roman"/>
          <w:sz w:val="28"/>
          <w:szCs w:val="28"/>
        </w:rPr>
        <w:t xml:space="preserve"> процента к уровню 202</w:t>
      </w:r>
      <w:r>
        <w:rPr>
          <w:rFonts w:ascii="Times New Roman" w:eastAsia="Times New Roman" w:hAnsi="Times New Roman" w:cs="Times New Roman"/>
          <w:sz w:val="28"/>
          <w:szCs w:val="28"/>
        </w:rPr>
        <w:t>4</w:t>
      </w:r>
      <w:r w:rsidRPr="00573BCB">
        <w:rPr>
          <w:rFonts w:ascii="Times New Roman" w:eastAsia="Times New Roman" w:hAnsi="Times New Roman" w:cs="Times New Roman"/>
          <w:sz w:val="28"/>
          <w:szCs w:val="28"/>
        </w:rPr>
        <w:t xml:space="preserve"> года.</w:t>
      </w:r>
    </w:p>
    <w:p w:rsidR="00FD2614" w:rsidRDefault="00FD2614" w:rsidP="004D450D">
      <w:pPr>
        <w:pStyle w:val="21"/>
        <w:jc w:val="left"/>
        <w:outlineLvl w:val="1"/>
        <w:rPr>
          <w:rFonts w:ascii="Times New Roman" w:hAnsi="Times New Roman" w:cs="Times New Roman"/>
          <w:i w:val="0"/>
          <w:iCs w:val="0"/>
          <w:sz w:val="26"/>
          <w:szCs w:val="26"/>
        </w:rPr>
      </w:pPr>
    </w:p>
    <w:p w:rsidR="003268FA" w:rsidRDefault="008C7F8E" w:rsidP="003268FA">
      <w:pPr>
        <w:pStyle w:val="21"/>
        <w:outlineLvl w:val="1"/>
        <w:rPr>
          <w:rFonts w:ascii="Times New Roman" w:hAnsi="Times New Roman" w:cs="Times New Roman"/>
          <w:i w:val="0"/>
          <w:iCs w:val="0"/>
          <w:sz w:val="26"/>
          <w:szCs w:val="26"/>
        </w:rPr>
      </w:pPr>
      <w:r>
        <w:rPr>
          <w:rFonts w:ascii="Times New Roman" w:hAnsi="Times New Roman" w:cs="Times New Roman"/>
          <w:i w:val="0"/>
          <w:iCs w:val="0"/>
          <w:sz w:val="26"/>
          <w:szCs w:val="26"/>
        </w:rPr>
        <w:t>3</w:t>
      </w:r>
      <w:r w:rsidR="003268FA" w:rsidRPr="008C7F8E">
        <w:rPr>
          <w:rFonts w:ascii="Times New Roman" w:hAnsi="Times New Roman" w:cs="Times New Roman"/>
          <w:i w:val="0"/>
          <w:iCs w:val="0"/>
          <w:sz w:val="26"/>
          <w:szCs w:val="26"/>
        </w:rPr>
        <w:t>. СТРОИТЕЛЬСТВО</w:t>
      </w:r>
    </w:p>
    <w:p w:rsidR="009E360B" w:rsidRDefault="009E360B" w:rsidP="003268FA">
      <w:pPr>
        <w:pStyle w:val="21"/>
        <w:outlineLvl w:val="1"/>
        <w:rPr>
          <w:rFonts w:ascii="Times New Roman" w:hAnsi="Times New Roman" w:cs="Times New Roman"/>
          <w:i w:val="0"/>
          <w:iCs w:val="0"/>
          <w:sz w:val="26"/>
          <w:szCs w:val="26"/>
        </w:rPr>
      </w:pPr>
    </w:p>
    <w:p w:rsidR="00D16679" w:rsidRPr="00573BCB" w:rsidRDefault="00D16679" w:rsidP="00D16679">
      <w:pPr>
        <w:spacing w:after="0" w:line="240" w:lineRule="auto"/>
        <w:ind w:firstLine="567"/>
        <w:jc w:val="both"/>
        <w:rPr>
          <w:rFonts w:ascii="Times New Roman" w:hAnsi="Times New Roman" w:cs="Times New Roman"/>
          <w:sz w:val="28"/>
          <w:szCs w:val="24"/>
        </w:rPr>
      </w:pPr>
      <w:r w:rsidRPr="00573BCB">
        <w:rPr>
          <w:rFonts w:ascii="Times New Roman" w:hAnsi="Times New Roman" w:cs="Times New Roman"/>
          <w:sz w:val="28"/>
          <w:szCs w:val="24"/>
        </w:rPr>
        <w:t>По итогам 20</w:t>
      </w:r>
      <w:r>
        <w:rPr>
          <w:rFonts w:ascii="Times New Roman" w:hAnsi="Times New Roman" w:cs="Times New Roman"/>
          <w:sz w:val="28"/>
          <w:szCs w:val="24"/>
        </w:rPr>
        <w:t>24</w:t>
      </w:r>
      <w:r w:rsidRPr="00573BCB">
        <w:rPr>
          <w:rFonts w:ascii="Times New Roman" w:hAnsi="Times New Roman" w:cs="Times New Roman"/>
          <w:sz w:val="28"/>
          <w:szCs w:val="24"/>
        </w:rPr>
        <w:t xml:space="preserve"> года на территории района введено в эксплуатацию </w:t>
      </w:r>
      <w:r>
        <w:rPr>
          <w:rFonts w:ascii="Times New Roman" w:hAnsi="Times New Roman" w:cs="Times New Roman"/>
          <w:sz w:val="28"/>
          <w:szCs w:val="24"/>
        </w:rPr>
        <w:t>9,541</w:t>
      </w:r>
      <w:r w:rsidRPr="00573BCB">
        <w:rPr>
          <w:rFonts w:ascii="Times New Roman" w:hAnsi="Times New Roman" w:cs="Times New Roman"/>
          <w:sz w:val="28"/>
          <w:szCs w:val="24"/>
        </w:rPr>
        <w:t xml:space="preserve"> тыс. </w:t>
      </w:r>
      <w:r>
        <w:rPr>
          <w:rFonts w:ascii="Times New Roman" w:hAnsi="Times New Roman" w:cs="Times New Roman"/>
          <w:sz w:val="28"/>
          <w:szCs w:val="24"/>
        </w:rPr>
        <w:t>кв. метров</w:t>
      </w:r>
      <w:r w:rsidRPr="00573BCB">
        <w:rPr>
          <w:rFonts w:ascii="Times New Roman" w:hAnsi="Times New Roman" w:cs="Times New Roman"/>
          <w:sz w:val="28"/>
          <w:szCs w:val="24"/>
        </w:rPr>
        <w:t xml:space="preserve"> жилья. Все жилье индивидуальное. </w:t>
      </w:r>
    </w:p>
    <w:p w:rsidR="00D16679" w:rsidRPr="00573BCB" w:rsidRDefault="00D16679" w:rsidP="00D16679">
      <w:pPr>
        <w:spacing w:after="0" w:line="240" w:lineRule="auto"/>
        <w:ind w:firstLine="567"/>
        <w:jc w:val="both"/>
        <w:rPr>
          <w:rFonts w:ascii="Times New Roman" w:hAnsi="Times New Roman" w:cs="Times New Roman"/>
          <w:sz w:val="28"/>
          <w:szCs w:val="24"/>
        </w:rPr>
      </w:pPr>
      <w:r w:rsidRPr="00573BCB">
        <w:rPr>
          <w:rFonts w:ascii="Times New Roman" w:hAnsi="Times New Roman" w:cs="Times New Roman"/>
          <w:sz w:val="28"/>
          <w:szCs w:val="24"/>
        </w:rPr>
        <w:t>За аналогичный период 202</w:t>
      </w:r>
      <w:r>
        <w:rPr>
          <w:rFonts w:ascii="Times New Roman" w:hAnsi="Times New Roman" w:cs="Times New Roman"/>
          <w:sz w:val="28"/>
          <w:szCs w:val="24"/>
        </w:rPr>
        <w:t>3</w:t>
      </w:r>
      <w:r w:rsidRPr="00573BCB">
        <w:rPr>
          <w:rFonts w:ascii="Times New Roman" w:hAnsi="Times New Roman" w:cs="Times New Roman"/>
          <w:sz w:val="28"/>
          <w:szCs w:val="24"/>
        </w:rPr>
        <w:t xml:space="preserve"> года ввод в эксплуатацию жилья составил </w:t>
      </w:r>
      <w:r>
        <w:rPr>
          <w:rFonts w:ascii="Times New Roman" w:hAnsi="Times New Roman" w:cs="Times New Roman"/>
          <w:sz w:val="28"/>
          <w:szCs w:val="24"/>
        </w:rPr>
        <w:t>8,232</w:t>
      </w:r>
      <w:r w:rsidRPr="00573BCB">
        <w:rPr>
          <w:rFonts w:ascii="Times New Roman" w:hAnsi="Times New Roman" w:cs="Times New Roman"/>
          <w:sz w:val="28"/>
          <w:szCs w:val="24"/>
        </w:rPr>
        <w:t xml:space="preserve"> тыс. кв. м</w:t>
      </w:r>
      <w:r>
        <w:rPr>
          <w:rFonts w:ascii="Times New Roman" w:hAnsi="Times New Roman" w:cs="Times New Roman"/>
          <w:sz w:val="28"/>
          <w:szCs w:val="24"/>
        </w:rPr>
        <w:t>етров.</w:t>
      </w:r>
      <w:r w:rsidRPr="00573BCB">
        <w:rPr>
          <w:rFonts w:ascii="Times New Roman" w:hAnsi="Times New Roman" w:cs="Times New Roman"/>
          <w:sz w:val="28"/>
          <w:szCs w:val="24"/>
        </w:rPr>
        <w:t xml:space="preserve"> </w:t>
      </w:r>
    </w:p>
    <w:p w:rsidR="00D16679" w:rsidRPr="00573BCB" w:rsidRDefault="00D16679" w:rsidP="00D16679">
      <w:pPr>
        <w:spacing w:after="0" w:line="240" w:lineRule="auto"/>
        <w:ind w:firstLine="567"/>
        <w:jc w:val="both"/>
        <w:rPr>
          <w:rFonts w:ascii="Times New Roman" w:hAnsi="Times New Roman" w:cs="Times New Roman"/>
          <w:sz w:val="28"/>
          <w:szCs w:val="24"/>
        </w:rPr>
      </w:pPr>
      <w:r w:rsidRPr="00573BCB">
        <w:rPr>
          <w:rFonts w:ascii="Times New Roman" w:hAnsi="Times New Roman" w:cs="Times New Roman"/>
          <w:sz w:val="28"/>
          <w:szCs w:val="24"/>
        </w:rPr>
        <w:t>Ввод жилой площади на одного жителя в среднем по району в 202</w:t>
      </w:r>
      <w:r>
        <w:rPr>
          <w:rFonts w:ascii="Times New Roman" w:hAnsi="Times New Roman" w:cs="Times New Roman"/>
          <w:sz w:val="28"/>
          <w:szCs w:val="24"/>
        </w:rPr>
        <w:t>4</w:t>
      </w:r>
      <w:r w:rsidRPr="00573BCB">
        <w:rPr>
          <w:rFonts w:ascii="Times New Roman" w:hAnsi="Times New Roman" w:cs="Times New Roman"/>
          <w:sz w:val="28"/>
          <w:szCs w:val="24"/>
        </w:rPr>
        <w:t xml:space="preserve"> году составил </w:t>
      </w:r>
      <w:r>
        <w:rPr>
          <w:rFonts w:ascii="Times New Roman" w:hAnsi="Times New Roman" w:cs="Times New Roman"/>
          <w:sz w:val="28"/>
          <w:szCs w:val="24"/>
        </w:rPr>
        <w:t>1,06</w:t>
      </w:r>
      <w:r w:rsidRPr="00573BCB">
        <w:rPr>
          <w:rFonts w:ascii="Times New Roman" w:hAnsi="Times New Roman" w:cs="Times New Roman"/>
          <w:sz w:val="28"/>
          <w:szCs w:val="24"/>
        </w:rPr>
        <w:t xml:space="preserve"> кв. метра.</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lastRenderedPageBreak/>
        <w:t>Стратегическими направлениями в жилищном строительстве на ближайшие годы являются в том числе:</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развитие системы ипотечного жилищного кредитования;</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увеличение ввода в эксплуатацию стандартного жилья и малоэтажного жилья;</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градостроительное регулирование развития территорий.</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В январе - сентябре 202</w:t>
      </w:r>
      <w:r>
        <w:rPr>
          <w:rFonts w:ascii="Times New Roman" w:hAnsi="Times New Roman" w:cs="Times New Roman"/>
          <w:sz w:val="28"/>
          <w:szCs w:val="28"/>
        </w:rPr>
        <w:t>5</w:t>
      </w:r>
      <w:r w:rsidRPr="00573BCB">
        <w:rPr>
          <w:rFonts w:ascii="Times New Roman" w:hAnsi="Times New Roman" w:cs="Times New Roman"/>
          <w:sz w:val="28"/>
          <w:szCs w:val="28"/>
        </w:rPr>
        <w:t xml:space="preserve"> года на территории района введено </w:t>
      </w:r>
      <w:r>
        <w:rPr>
          <w:rFonts w:ascii="Times New Roman" w:hAnsi="Times New Roman" w:cs="Times New Roman"/>
          <w:sz w:val="28"/>
          <w:szCs w:val="28"/>
        </w:rPr>
        <w:t>жилья в объеме 4, 809 тыс. кв. метров</w:t>
      </w:r>
      <w:r w:rsidRPr="00573BCB">
        <w:rPr>
          <w:rFonts w:ascii="Times New Roman" w:hAnsi="Times New Roman" w:cs="Times New Roman"/>
          <w:sz w:val="28"/>
          <w:szCs w:val="28"/>
        </w:rPr>
        <w:t>.</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Факторами, существенно влияющими на развитие </w:t>
      </w:r>
      <w:proofErr w:type="gramStart"/>
      <w:r w:rsidRPr="00573BCB">
        <w:rPr>
          <w:rFonts w:ascii="Times New Roman" w:hAnsi="Times New Roman" w:cs="Times New Roman"/>
          <w:sz w:val="28"/>
          <w:szCs w:val="28"/>
        </w:rPr>
        <w:t>жилищного</w:t>
      </w:r>
      <w:proofErr w:type="gramEnd"/>
      <w:r w:rsidRPr="00573BCB">
        <w:rPr>
          <w:rFonts w:ascii="Times New Roman" w:hAnsi="Times New Roman" w:cs="Times New Roman"/>
          <w:sz w:val="28"/>
          <w:szCs w:val="28"/>
        </w:rPr>
        <w:t xml:space="preserve"> строительство в районе, являются:</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реализация воздействующих на спрос жилищных программ с привлечением ресурсов федерального, областного и местного бюджетов, а также внебюджетных источников;</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 </w:t>
      </w:r>
      <w:r w:rsidRPr="003A5544">
        <w:rPr>
          <w:rFonts w:ascii="Times New Roman" w:hAnsi="Times New Roman" w:cs="Times New Roman"/>
          <w:sz w:val="28"/>
          <w:szCs w:val="28"/>
        </w:rPr>
        <w:t>развитие в Ярославской области и Мышкинском муниципальном районе промышленности строительных материалов;</w:t>
      </w:r>
    </w:p>
    <w:p w:rsidR="00D16679" w:rsidRPr="00573BCB" w:rsidRDefault="00D16679" w:rsidP="00D16679">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полностью сформированная система градостроительной документации, включая правила землепользования и застройки и проекты планировки отдельных территорий.</w:t>
      </w:r>
    </w:p>
    <w:p w:rsidR="00D16679" w:rsidRPr="00573BCB" w:rsidRDefault="00D16679" w:rsidP="00D16679">
      <w:pPr>
        <w:suppressAutoHyphens/>
        <w:autoSpaceDE w:val="0"/>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Среди факторов, негативно влияющих на развитие строительной отрасли, можно выделить рост стоимости строительных материалов, конструкций и изделий в предыдущие периоды, высокий уровень налогообложения, переход на новую нормативную базу в строительстве, удорожание кредитных ресурсов. Положительно влияют на отрасль процесс </w:t>
      </w:r>
      <w:proofErr w:type="spellStart"/>
      <w:r w:rsidRPr="00573BCB">
        <w:rPr>
          <w:rFonts w:ascii="Times New Roman" w:hAnsi="Times New Roman" w:cs="Times New Roman"/>
          <w:sz w:val="28"/>
          <w:szCs w:val="28"/>
        </w:rPr>
        <w:t>импортозамещения</w:t>
      </w:r>
      <w:proofErr w:type="spellEnd"/>
      <w:r w:rsidRPr="00573BCB">
        <w:rPr>
          <w:rFonts w:ascii="Times New Roman" w:hAnsi="Times New Roman" w:cs="Times New Roman"/>
          <w:sz w:val="28"/>
          <w:szCs w:val="28"/>
        </w:rPr>
        <w:t>, реализация инфраструктурных проектов, активное жилищное и дорожное строительство, а также реализация инвестиционных проектов.</w:t>
      </w:r>
    </w:p>
    <w:p w:rsidR="00D16679" w:rsidRPr="00573BCB" w:rsidRDefault="00D16679" w:rsidP="00D16679">
      <w:pPr>
        <w:suppressAutoHyphens/>
        <w:autoSpaceDE w:val="0"/>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Факторами, способствующими росту ввода в эксплуатацию жилья в прогнозном периоде, станут: реализация </w:t>
      </w:r>
      <w:r>
        <w:rPr>
          <w:rFonts w:ascii="Times New Roman" w:hAnsi="Times New Roman" w:cs="Times New Roman"/>
          <w:sz w:val="28"/>
          <w:szCs w:val="28"/>
        </w:rPr>
        <w:t>федеральных</w:t>
      </w:r>
      <w:r w:rsidRPr="004F0D5D">
        <w:rPr>
          <w:rFonts w:ascii="Times New Roman" w:hAnsi="Times New Roman" w:cs="Times New Roman"/>
          <w:sz w:val="28"/>
          <w:szCs w:val="28"/>
        </w:rPr>
        <w:t xml:space="preserve"> и региональных</w:t>
      </w:r>
      <w:r w:rsidRPr="00573BCB">
        <w:rPr>
          <w:rFonts w:ascii="Times New Roman" w:hAnsi="Times New Roman" w:cs="Times New Roman"/>
          <w:sz w:val="28"/>
          <w:szCs w:val="28"/>
        </w:rPr>
        <w:t xml:space="preserve"> проектов, введение стимулирующих мер, таких как сельская ипотека, а также возможное снижение учетной ставки Центрального банка Российской Федерации и снижение кредитных ставок банков.</w:t>
      </w:r>
    </w:p>
    <w:p w:rsidR="00992DB5" w:rsidRPr="007077C0" w:rsidRDefault="00992DB5" w:rsidP="00992DB5">
      <w:pPr>
        <w:spacing w:after="0" w:line="240" w:lineRule="auto"/>
        <w:jc w:val="center"/>
        <w:rPr>
          <w:rFonts w:ascii="Times New Roman" w:eastAsia="Times New Roman" w:hAnsi="Times New Roman" w:cs="Times New Roman"/>
          <w:sz w:val="28"/>
          <w:szCs w:val="28"/>
          <w:highlight w:val="yellow"/>
        </w:rPr>
      </w:pPr>
    </w:p>
    <w:p w:rsidR="003268FA" w:rsidRDefault="008C7F8E" w:rsidP="003268FA">
      <w:pPr>
        <w:pStyle w:val="21"/>
        <w:outlineLvl w:val="1"/>
        <w:rPr>
          <w:rFonts w:ascii="Times New Roman" w:hAnsi="Times New Roman" w:cs="Times New Roman"/>
          <w:i w:val="0"/>
          <w:iCs w:val="0"/>
          <w:sz w:val="26"/>
          <w:szCs w:val="26"/>
        </w:rPr>
      </w:pPr>
      <w:r>
        <w:rPr>
          <w:rFonts w:ascii="Times New Roman" w:hAnsi="Times New Roman" w:cs="Times New Roman"/>
          <w:i w:val="0"/>
          <w:iCs w:val="0"/>
          <w:sz w:val="26"/>
          <w:szCs w:val="26"/>
        </w:rPr>
        <w:t>4</w:t>
      </w:r>
      <w:r w:rsidR="003268FA" w:rsidRPr="008C7F8E">
        <w:rPr>
          <w:rFonts w:ascii="Times New Roman" w:hAnsi="Times New Roman" w:cs="Times New Roman"/>
          <w:i w:val="0"/>
          <w:iCs w:val="0"/>
          <w:sz w:val="26"/>
          <w:szCs w:val="26"/>
        </w:rPr>
        <w:t>. ПОТРЕБИТЕЛЬСКИЙ РЫНОК</w:t>
      </w:r>
    </w:p>
    <w:p w:rsidR="003C246E" w:rsidRPr="008C7F8E" w:rsidRDefault="003C246E" w:rsidP="003268FA">
      <w:pPr>
        <w:pStyle w:val="21"/>
        <w:outlineLvl w:val="1"/>
        <w:rPr>
          <w:rFonts w:ascii="Times New Roman" w:hAnsi="Times New Roman" w:cs="Times New Roman"/>
          <w:i w:val="0"/>
          <w:iCs w:val="0"/>
          <w:sz w:val="26"/>
          <w:szCs w:val="26"/>
        </w:rPr>
      </w:pPr>
    </w:p>
    <w:p w:rsidR="009E360B" w:rsidRPr="00573BCB" w:rsidRDefault="009E360B" w:rsidP="009E360B">
      <w:pPr>
        <w:tabs>
          <w:tab w:val="left" w:pos="720"/>
          <w:tab w:val="left" w:pos="1440"/>
          <w:tab w:val="left" w:pos="2415"/>
          <w:tab w:val="left" w:pos="6909"/>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Потребительский рынок в Мышкинском муниципальном районе активно развивается. Основная задача потребительского рынка – создание условий для полного удовлетворения потребностей населения в товарах и услугах достойного качества, ценовой доступности для всех социальных групп населения.</w:t>
      </w:r>
    </w:p>
    <w:p w:rsidR="00B6093A" w:rsidRPr="00573BCB" w:rsidRDefault="00B6093A" w:rsidP="00B6093A">
      <w:pPr>
        <w:tabs>
          <w:tab w:val="left" w:pos="720"/>
          <w:tab w:val="left" w:pos="1440"/>
          <w:tab w:val="left" w:pos="2415"/>
          <w:tab w:val="left" w:pos="6909"/>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По состоянию на 1 января 202</w:t>
      </w:r>
      <w:r>
        <w:rPr>
          <w:rFonts w:ascii="Times New Roman" w:hAnsi="Times New Roman" w:cs="Times New Roman"/>
          <w:sz w:val="28"/>
          <w:szCs w:val="28"/>
        </w:rPr>
        <w:t>5</w:t>
      </w:r>
      <w:r w:rsidRPr="00573BCB">
        <w:rPr>
          <w:rFonts w:ascii="Times New Roman" w:hAnsi="Times New Roman" w:cs="Times New Roman"/>
          <w:sz w:val="28"/>
          <w:szCs w:val="28"/>
        </w:rPr>
        <w:t xml:space="preserve"> года на территории Мышкинского муниципального района осуществляли деятельность 122 магазина и                 6 торговых комплексов. </w:t>
      </w:r>
    </w:p>
    <w:p w:rsidR="00B6093A" w:rsidRPr="00573BCB" w:rsidRDefault="00B6093A" w:rsidP="00B6093A">
      <w:pPr>
        <w:tabs>
          <w:tab w:val="left" w:pos="720"/>
          <w:tab w:val="left" w:pos="1440"/>
          <w:tab w:val="left" w:pos="2415"/>
          <w:tab w:val="left" w:pos="6909"/>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В 202</w:t>
      </w:r>
      <w:r>
        <w:rPr>
          <w:rFonts w:ascii="Times New Roman" w:hAnsi="Times New Roman" w:cs="Times New Roman"/>
          <w:sz w:val="28"/>
          <w:szCs w:val="28"/>
        </w:rPr>
        <w:t>4</w:t>
      </w:r>
      <w:r w:rsidRPr="00573BCB">
        <w:rPr>
          <w:rFonts w:ascii="Times New Roman" w:hAnsi="Times New Roman" w:cs="Times New Roman"/>
          <w:sz w:val="28"/>
          <w:szCs w:val="28"/>
        </w:rPr>
        <w:t xml:space="preserve"> году оборот розничной торговли составил </w:t>
      </w:r>
      <w:r>
        <w:rPr>
          <w:rFonts w:ascii="Times New Roman" w:hAnsi="Times New Roman" w:cs="Times New Roman"/>
          <w:sz w:val="28"/>
          <w:szCs w:val="28"/>
        </w:rPr>
        <w:t>1021,4</w:t>
      </w:r>
      <w:r w:rsidRPr="00573BCB">
        <w:rPr>
          <w:rFonts w:ascii="Times New Roman" w:hAnsi="Times New Roman" w:cs="Times New Roman"/>
          <w:sz w:val="28"/>
          <w:szCs w:val="28"/>
        </w:rPr>
        <w:t xml:space="preserve"> млн. рублей и в сопоставимых ценах у</w:t>
      </w:r>
      <w:r>
        <w:rPr>
          <w:rFonts w:ascii="Times New Roman" w:hAnsi="Times New Roman" w:cs="Times New Roman"/>
          <w:sz w:val="28"/>
          <w:szCs w:val="28"/>
        </w:rPr>
        <w:t>меньшился</w:t>
      </w:r>
      <w:r w:rsidRPr="00573BCB">
        <w:rPr>
          <w:rFonts w:ascii="Times New Roman" w:hAnsi="Times New Roman" w:cs="Times New Roman"/>
          <w:sz w:val="28"/>
          <w:szCs w:val="28"/>
        </w:rPr>
        <w:t xml:space="preserve"> по сравнению с 202</w:t>
      </w:r>
      <w:r>
        <w:rPr>
          <w:rFonts w:ascii="Times New Roman" w:hAnsi="Times New Roman" w:cs="Times New Roman"/>
          <w:sz w:val="28"/>
          <w:szCs w:val="28"/>
        </w:rPr>
        <w:t>3</w:t>
      </w:r>
      <w:r w:rsidRPr="00573BCB">
        <w:rPr>
          <w:rFonts w:ascii="Times New Roman" w:hAnsi="Times New Roman" w:cs="Times New Roman"/>
          <w:sz w:val="28"/>
          <w:szCs w:val="28"/>
        </w:rPr>
        <w:t xml:space="preserve"> годом на </w:t>
      </w:r>
      <w:r>
        <w:rPr>
          <w:rFonts w:ascii="Times New Roman" w:hAnsi="Times New Roman" w:cs="Times New Roman"/>
          <w:sz w:val="28"/>
          <w:szCs w:val="28"/>
        </w:rPr>
        <w:t>14,8</w:t>
      </w:r>
      <w:r w:rsidRPr="00573BCB">
        <w:rPr>
          <w:rFonts w:ascii="Times New Roman" w:hAnsi="Times New Roman" w:cs="Times New Roman"/>
          <w:sz w:val="28"/>
          <w:szCs w:val="28"/>
        </w:rPr>
        <w:t xml:space="preserve"> процент</w:t>
      </w:r>
      <w:r>
        <w:rPr>
          <w:rFonts w:ascii="Times New Roman" w:hAnsi="Times New Roman" w:cs="Times New Roman"/>
          <w:sz w:val="28"/>
          <w:szCs w:val="28"/>
        </w:rPr>
        <w:t>ов</w:t>
      </w:r>
      <w:r w:rsidRPr="00573BCB">
        <w:rPr>
          <w:rFonts w:ascii="Times New Roman" w:hAnsi="Times New Roman" w:cs="Times New Roman"/>
          <w:sz w:val="28"/>
          <w:szCs w:val="28"/>
        </w:rPr>
        <w:t>.</w:t>
      </w:r>
    </w:p>
    <w:p w:rsidR="00B6093A" w:rsidRPr="00573BCB" w:rsidRDefault="00B6093A" w:rsidP="00B6093A">
      <w:pPr>
        <w:tabs>
          <w:tab w:val="left" w:pos="720"/>
          <w:tab w:val="left" w:pos="1440"/>
          <w:tab w:val="left" w:pos="2415"/>
          <w:tab w:val="left" w:pos="6909"/>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В прогнозном периоде продолжится внедрение информационных технологий в сферу торговли. Дистанционные продажи продолжат развиваться, объем интернет торговли будет занимать все большую долю в общем объеме розничного товарооборота.</w:t>
      </w:r>
    </w:p>
    <w:p w:rsidR="00B6093A" w:rsidRPr="00573BCB" w:rsidRDefault="00B6093A" w:rsidP="00B6093A">
      <w:pPr>
        <w:tabs>
          <w:tab w:val="left" w:pos="720"/>
          <w:tab w:val="left" w:pos="1440"/>
          <w:tab w:val="left" w:pos="2415"/>
          <w:tab w:val="left" w:pos="6909"/>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lastRenderedPageBreak/>
        <w:t xml:space="preserve">Развитие </w:t>
      </w:r>
      <w:proofErr w:type="gramStart"/>
      <w:r w:rsidRPr="00573BCB">
        <w:rPr>
          <w:rFonts w:ascii="Times New Roman" w:hAnsi="Times New Roman" w:cs="Times New Roman"/>
          <w:sz w:val="28"/>
          <w:szCs w:val="28"/>
        </w:rPr>
        <w:t>российского</w:t>
      </w:r>
      <w:proofErr w:type="gramEnd"/>
      <w:r w:rsidRPr="00573BCB">
        <w:rPr>
          <w:rFonts w:ascii="Times New Roman" w:hAnsi="Times New Roman" w:cs="Times New Roman"/>
          <w:sz w:val="28"/>
          <w:szCs w:val="28"/>
        </w:rPr>
        <w:t xml:space="preserve"> ритейла происходит в новых условиях: расширение международных рынков с дружественными странами, управление новыми цепочками поставок, параллельный импорт и развитие собственных брендов на отечественном рынке.</w:t>
      </w:r>
    </w:p>
    <w:p w:rsidR="00B6093A" w:rsidRPr="00573BCB" w:rsidRDefault="00B6093A" w:rsidP="00B6093A">
      <w:pPr>
        <w:tabs>
          <w:tab w:val="left" w:pos="720"/>
          <w:tab w:val="left" w:pos="1440"/>
          <w:tab w:val="left" w:pos="2415"/>
          <w:tab w:val="left" w:pos="6909"/>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В 202</w:t>
      </w:r>
      <w:r>
        <w:rPr>
          <w:rFonts w:ascii="Times New Roman" w:hAnsi="Times New Roman" w:cs="Times New Roman"/>
          <w:sz w:val="28"/>
          <w:szCs w:val="28"/>
        </w:rPr>
        <w:t>5</w:t>
      </w:r>
      <w:r w:rsidRPr="00573BCB">
        <w:rPr>
          <w:rFonts w:ascii="Times New Roman" w:hAnsi="Times New Roman" w:cs="Times New Roman"/>
          <w:sz w:val="28"/>
          <w:szCs w:val="28"/>
        </w:rPr>
        <w:t xml:space="preserve"> году предполагается продолжение роста потребительского спроса населения, оборот розничной торговли по итогам года ожидается в размере 1298,3 млн. рублей или </w:t>
      </w:r>
      <w:r>
        <w:rPr>
          <w:rFonts w:ascii="Times New Roman" w:hAnsi="Times New Roman" w:cs="Times New Roman"/>
          <w:sz w:val="28"/>
          <w:szCs w:val="28"/>
        </w:rPr>
        <w:t>127,1</w:t>
      </w:r>
      <w:r w:rsidRPr="00573BCB">
        <w:rPr>
          <w:rFonts w:ascii="Times New Roman" w:hAnsi="Times New Roman" w:cs="Times New Roman"/>
          <w:sz w:val="28"/>
          <w:szCs w:val="28"/>
        </w:rPr>
        <w:t xml:space="preserve"> процента к уровню 202</w:t>
      </w:r>
      <w:r>
        <w:rPr>
          <w:rFonts w:ascii="Times New Roman" w:hAnsi="Times New Roman" w:cs="Times New Roman"/>
          <w:sz w:val="28"/>
          <w:szCs w:val="28"/>
        </w:rPr>
        <w:t>4</w:t>
      </w:r>
      <w:r w:rsidRPr="00573BCB">
        <w:rPr>
          <w:rFonts w:ascii="Times New Roman" w:hAnsi="Times New Roman" w:cs="Times New Roman"/>
          <w:sz w:val="28"/>
          <w:szCs w:val="28"/>
        </w:rPr>
        <w:t xml:space="preserve"> года.</w:t>
      </w:r>
    </w:p>
    <w:p w:rsidR="009E360B" w:rsidRDefault="009E360B" w:rsidP="00F1250F">
      <w:pPr>
        <w:pStyle w:val="ad"/>
        <w:spacing w:before="0" w:beforeAutospacing="0" w:after="0"/>
        <w:ind w:right="147" w:firstLine="708"/>
        <w:jc w:val="both"/>
        <w:textAlignment w:val="baseline"/>
        <w:rPr>
          <w:sz w:val="26"/>
          <w:szCs w:val="26"/>
        </w:rPr>
      </w:pPr>
    </w:p>
    <w:p w:rsidR="003268FA" w:rsidRDefault="008C7F8E" w:rsidP="003268FA">
      <w:pPr>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5</w:t>
      </w:r>
      <w:r w:rsidR="003268FA" w:rsidRPr="008C7F8E">
        <w:rPr>
          <w:rFonts w:ascii="Times New Roman" w:hAnsi="Times New Roman" w:cs="Times New Roman"/>
          <w:b/>
          <w:sz w:val="26"/>
          <w:szCs w:val="26"/>
        </w:rPr>
        <w:t>. ИНВЕСТИЦИИ</w:t>
      </w:r>
    </w:p>
    <w:p w:rsidR="00CA0306" w:rsidRDefault="00CA0306" w:rsidP="003268FA">
      <w:pPr>
        <w:spacing w:after="0" w:line="240" w:lineRule="auto"/>
        <w:ind w:firstLine="709"/>
        <w:jc w:val="center"/>
        <w:rPr>
          <w:rFonts w:ascii="Times New Roman" w:hAnsi="Times New Roman" w:cs="Times New Roman"/>
          <w:b/>
          <w:sz w:val="26"/>
          <w:szCs w:val="26"/>
        </w:rPr>
      </w:pPr>
    </w:p>
    <w:p w:rsidR="005D20A4" w:rsidRPr="00573BCB" w:rsidRDefault="005D20A4" w:rsidP="005D20A4">
      <w:pPr>
        <w:spacing w:after="0" w:line="240" w:lineRule="auto"/>
        <w:jc w:val="center"/>
        <w:rPr>
          <w:rFonts w:ascii="Times New Roman" w:eastAsia="Times New Roman" w:hAnsi="Times New Roman" w:cs="Times New Roman"/>
          <w:sz w:val="28"/>
          <w:szCs w:val="28"/>
        </w:rPr>
      </w:pP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За 202</w:t>
      </w:r>
      <w:r>
        <w:rPr>
          <w:rFonts w:ascii="Times New Roman" w:hAnsi="Times New Roman" w:cs="Times New Roman"/>
          <w:sz w:val="28"/>
          <w:szCs w:val="28"/>
        </w:rPr>
        <w:t>4</w:t>
      </w:r>
      <w:r w:rsidRPr="00573BCB">
        <w:rPr>
          <w:rFonts w:ascii="Times New Roman" w:hAnsi="Times New Roman" w:cs="Times New Roman"/>
          <w:sz w:val="28"/>
          <w:szCs w:val="28"/>
        </w:rPr>
        <w:t xml:space="preserve"> год инвестиции в основной капитал за счет всех источников финансирования составили </w:t>
      </w:r>
      <w:r>
        <w:rPr>
          <w:rFonts w:ascii="Times New Roman" w:hAnsi="Times New Roman" w:cs="Times New Roman"/>
          <w:sz w:val="28"/>
          <w:szCs w:val="28"/>
        </w:rPr>
        <w:t>76,9</w:t>
      </w:r>
      <w:r w:rsidRPr="00573BCB">
        <w:rPr>
          <w:rFonts w:ascii="Times New Roman" w:hAnsi="Times New Roman" w:cs="Times New Roman"/>
          <w:sz w:val="28"/>
          <w:szCs w:val="28"/>
        </w:rPr>
        <w:t xml:space="preserve"> млн. рублей (за 202</w:t>
      </w:r>
      <w:r>
        <w:rPr>
          <w:rFonts w:ascii="Times New Roman" w:hAnsi="Times New Roman" w:cs="Times New Roman"/>
          <w:sz w:val="28"/>
          <w:szCs w:val="28"/>
        </w:rPr>
        <w:t>3</w:t>
      </w:r>
      <w:r w:rsidRPr="00573BCB">
        <w:rPr>
          <w:rFonts w:ascii="Times New Roman" w:hAnsi="Times New Roman" w:cs="Times New Roman"/>
          <w:sz w:val="28"/>
          <w:szCs w:val="28"/>
        </w:rPr>
        <w:t xml:space="preserve"> год – </w:t>
      </w:r>
      <w:r>
        <w:rPr>
          <w:rFonts w:ascii="Times New Roman" w:hAnsi="Times New Roman" w:cs="Times New Roman"/>
          <w:sz w:val="28"/>
          <w:szCs w:val="28"/>
        </w:rPr>
        <w:t>376,1</w:t>
      </w:r>
      <w:r w:rsidRPr="00573BCB">
        <w:rPr>
          <w:rFonts w:ascii="Times New Roman" w:hAnsi="Times New Roman" w:cs="Times New Roman"/>
          <w:sz w:val="28"/>
          <w:szCs w:val="28"/>
        </w:rPr>
        <w:t xml:space="preserve"> млн. рублей).</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Ключевые задачи на пути повышения инвестиционной привлекательности, роста объемов инвестиций и количества реализуемых инвестиционных проектов, которые Администрация Мышкинского муниципального района ставит перед собой, включают:  </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 создание благоприятной среды и  обеспечение режима максимальной информационной открытости для потенциальных инвесторов;  </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 содействие инвесторам и максимальная информированность о ходе </w:t>
      </w:r>
      <w:r>
        <w:rPr>
          <w:rFonts w:ascii="Times New Roman" w:hAnsi="Times New Roman" w:cs="Times New Roman"/>
          <w:sz w:val="28"/>
          <w:szCs w:val="28"/>
        </w:rPr>
        <w:t xml:space="preserve">реализации </w:t>
      </w:r>
      <w:r w:rsidRPr="00573BCB">
        <w:rPr>
          <w:rFonts w:ascii="Times New Roman" w:hAnsi="Times New Roman" w:cs="Times New Roman"/>
          <w:sz w:val="28"/>
          <w:szCs w:val="28"/>
        </w:rPr>
        <w:t xml:space="preserve">инвестиционных проектов. </w:t>
      </w:r>
      <w:r w:rsidRPr="00573BCB">
        <w:rPr>
          <w:rFonts w:ascii="Times New Roman" w:hAnsi="Times New Roman" w:cs="Times New Roman"/>
          <w:sz w:val="28"/>
          <w:szCs w:val="28"/>
        </w:rPr>
        <w:tab/>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Выполнению поставленных задач призвано содействовать выполнение следующих мероприятий: </w:t>
      </w:r>
    </w:p>
    <w:p w:rsidR="005D20A4"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 регулярный мониторинг инвестиционной деятельности на территории района; </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 формирование инвестиционных площадок для реализации бизнес – проектов (сформировано </w:t>
      </w:r>
      <w:r>
        <w:rPr>
          <w:rFonts w:ascii="Times New Roman" w:hAnsi="Times New Roman" w:cs="Times New Roman"/>
          <w:sz w:val="28"/>
          <w:szCs w:val="28"/>
        </w:rPr>
        <w:t>20</w:t>
      </w:r>
      <w:r w:rsidRPr="00573BCB">
        <w:rPr>
          <w:rFonts w:ascii="Times New Roman" w:hAnsi="Times New Roman" w:cs="Times New Roman"/>
          <w:sz w:val="28"/>
          <w:szCs w:val="28"/>
        </w:rPr>
        <w:t xml:space="preserve"> инвестиционных площадок и 2 инвестиционных предложения); </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 информирование инвесторов о действующих мерах поддержки и содействие в доступе к мерам поддержки всех уровней; </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 формирование и совершенствование нормативного правового обеспечения инвестиционного процесса; </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 содействие участию представителей района в региональных, федеральных и международных форумах, выставках, конференциях и т.п. по инвестиционной деятельности; </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обеспечение максимальной доступности информации по тематике инвестиционной деятельности на территории района в средствах массовой информации и информационно-телекоммуникационной сети «Интернет», разработка и своевременная актуализация контента: нормативная правовая база; инвестиционные площадки и предложения; реализуемые и реализованные проекты;</w:t>
      </w:r>
    </w:p>
    <w:p w:rsidR="005D20A4" w:rsidRPr="00573BCB" w:rsidRDefault="005D20A4" w:rsidP="005D20A4">
      <w:pPr>
        <w:spacing w:after="0" w:line="240" w:lineRule="auto"/>
        <w:ind w:firstLine="567"/>
        <w:jc w:val="both"/>
        <w:rPr>
          <w:rFonts w:ascii="Times New Roman" w:hAnsi="Times New Roman" w:cs="Times New Roman"/>
          <w:sz w:val="28"/>
          <w:szCs w:val="28"/>
        </w:rPr>
      </w:pPr>
      <w:proofErr w:type="gramStart"/>
      <w:r w:rsidRPr="00573BCB">
        <w:rPr>
          <w:rFonts w:ascii="Times New Roman" w:hAnsi="Times New Roman" w:cs="Times New Roman"/>
          <w:sz w:val="28"/>
          <w:szCs w:val="28"/>
        </w:rPr>
        <w:t xml:space="preserve">- обеспечение выполнения </w:t>
      </w:r>
      <w:r>
        <w:rPr>
          <w:rFonts w:ascii="Times New Roman" w:hAnsi="Times New Roman" w:cs="Times New Roman"/>
          <w:sz w:val="28"/>
          <w:szCs w:val="28"/>
        </w:rPr>
        <w:t>М</w:t>
      </w:r>
      <w:r w:rsidRPr="00573BCB">
        <w:rPr>
          <w:rFonts w:ascii="Times New Roman" w:hAnsi="Times New Roman" w:cs="Times New Roman"/>
          <w:sz w:val="28"/>
          <w:szCs w:val="28"/>
        </w:rPr>
        <w:t>етодически</w:t>
      </w:r>
      <w:r>
        <w:rPr>
          <w:rFonts w:ascii="Times New Roman" w:hAnsi="Times New Roman" w:cs="Times New Roman"/>
          <w:sz w:val="28"/>
          <w:szCs w:val="28"/>
        </w:rPr>
        <w:t>х</w:t>
      </w:r>
      <w:r w:rsidRPr="00573BCB">
        <w:rPr>
          <w:rFonts w:ascii="Times New Roman" w:hAnsi="Times New Roman" w:cs="Times New Roman"/>
          <w:sz w:val="28"/>
          <w:szCs w:val="28"/>
        </w:rPr>
        <w:t xml:space="preserve">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(«Региональный инвестиционный стандарт»), утвержденных приказом Министерства экономического развития Российской Федерации от 26.09.2023 № </w:t>
      </w:r>
      <w:r w:rsidRPr="00573BCB">
        <w:rPr>
          <w:rFonts w:ascii="Times New Roman" w:hAnsi="Times New Roman" w:cs="Times New Roman"/>
          <w:sz w:val="28"/>
          <w:szCs w:val="28"/>
        </w:rPr>
        <w:lastRenderedPageBreak/>
        <w:t xml:space="preserve">672 «Об утверждении </w:t>
      </w:r>
      <w:r>
        <w:rPr>
          <w:rFonts w:ascii="Times New Roman" w:hAnsi="Times New Roman" w:cs="Times New Roman"/>
          <w:sz w:val="28"/>
          <w:szCs w:val="28"/>
        </w:rPr>
        <w:t>М</w:t>
      </w:r>
      <w:r w:rsidRPr="00573BCB">
        <w:rPr>
          <w:rFonts w:ascii="Times New Roman" w:hAnsi="Times New Roman" w:cs="Times New Roman"/>
          <w:sz w:val="28"/>
          <w:szCs w:val="28"/>
        </w:rPr>
        <w:t>етодически</w:t>
      </w:r>
      <w:r>
        <w:rPr>
          <w:rFonts w:ascii="Times New Roman" w:hAnsi="Times New Roman" w:cs="Times New Roman"/>
          <w:sz w:val="28"/>
          <w:szCs w:val="28"/>
        </w:rPr>
        <w:t>х</w:t>
      </w:r>
      <w:r w:rsidRPr="00573BCB">
        <w:rPr>
          <w:rFonts w:ascii="Times New Roman" w:hAnsi="Times New Roman" w:cs="Times New Roman"/>
          <w:sz w:val="28"/>
          <w:szCs w:val="28"/>
        </w:rPr>
        <w:t xml:space="preserve">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w:t>
      </w:r>
      <w:proofErr w:type="gramEnd"/>
      <w:r w:rsidRPr="00573BCB">
        <w:rPr>
          <w:rFonts w:ascii="Times New Roman" w:hAnsi="Times New Roman" w:cs="Times New Roman"/>
          <w:sz w:val="28"/>
          <w:szCs w:val="28"/>
        </w:rPr>
        <w:t xml:space="preserve"> системы поддержки новых инвестиционных проектов («Региональный инвестиционный стандарт»)</w:t>
      </w:r>
      <w:r>
        <w:rPr>
          <w:rFonts w:ascii="Times New Roman" w:hAnsi="Times New Roman" w:cs="Times New Roman"/>
          <w:sz w:val="28"/>
          <w:szCs w:val="28"/>
        </w:rPr>
        <w:t>»</w:t>
      </w:r>
      <w:r w:rsidRPr="00573BCB">
        <w:rPr>
          <w:rFonts w:ascii="Times New Roman" w:hAnsi="Times New Roman" w:cs="Times New Roman"/>
          <w:sz w:val="28"/>
          <w:szCs w:val="28"/>
        </w:rPr>
        <w:t>.</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С целью повышения инвестиционной привлекательности района в 2024 году создан инвестиционный профиль Мышкинского муниципального района, содержащий информацию о привлекательности района для потенциальных инвесторов. Указанный профиль размещен на инвестиционном портале Ярославской области.</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Объем инвестиций в 202</w:t>
      </w:r>
      <w:r>
        <w:rPr>
          <w:rFonts w:ascii="Times New Roman" w:hAnsi="Times New Roman" w:cs="Times New Roman"/>
          <w:sz w:val="28"/>
          <w:szCs w:val="28"/>
        </w:rPr>
        <w:t>5</w:t>
      </w:r>
      <w:r w:rsidRPr="00573BCB">
        <w:rPr>
          <w:rFonts w:ascii="Times New Roman" w:hAnsi="Times New Roman" w:cs="Times New Roman"/>
          <w:sz w:val="28"/>
          <w:szCs w:val="28"/>
        </w:rPr>
        <w:t xml:space="preserve"> году планируется на уровне </w:t>
      </w:r>
      <w:r>
        <w:rPr>
          <w:rFonts w:ascii="Times New Roman" w:hAnsi="Times New Roman" w:cs="Times New Roman"/>
          <w:sz w:val="28"/>
          <w:szCs w:val="28"/>
        </w:rPr>
        <w:t>181,4</w:t>
      </w:r>
      <w:r w:rsidRPr="00573BCB">
        <w:rPr>
          <w:rFonts w:ascii="Times New Roman" w:hAnsi="Times New Roman" w:cs="Times New Roman"/>
          <w:sz w:val="28"/>
          <w:szCs w:val="28"/>
        </w:rPr>
        <w:t xml:space="preserve"> млн. рублей.</w:t>
      </w:r>
    </w:p>
    <w:p w:rsidR="005D20A4" w:rsidRPr="00573BCB" w:rsidRDefault="005D20A4" w:rsidP="005D20A4">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Основная сумма инвестиций приходится на следующие объекты:</w:t>
      </w:r>
    </w:p>
    <w:p w:rsidR="005D20A4" w:rsidRDefault="005D20A4" w:rsidP="005D20A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80D7A">
        <w:rPr>
          <w:rFonts w:ascii="Times New Roman" w:hAnsi="Times New Roman" w:cs="Times New Roman"/>
          <w:sz w:val="28"/>
          <w:szCs w:val="28"/>
        </w:rPr>
        <w:t xml:space="preserve">строительство многофункционального центра (УЦОК) в г. Мышкин; </w:t>
      </w:r>
    </w:p>
    <w:p w:rsidR="005D20A4" w:rsidRDefault="005D20A4" w:rsidP="005D20A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80D7A">
        <w:rPr>
          <w:rFonts w:ascii="Times New Roman" w:hAnsi="Times New Roman" w:cs="Times New Roman"/>
          <w:sz w:val="28"/>
          <w:szCs w:val="28"/>
        </w:rPr>
        <w:t xml:space="preserve">обустройство  территории «У креста»; обустройство дворовой территории   ул. Успенская, д.3, д.3а; </w:t>
      </w:r>
    </w:p>
    <w:p w:rsidR="005D20A4" w:rsidRDefault="005D20A4" w:rsidP="005D20A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80D7A">
        <w:rPr>
          <w:rFonts w:ascii="Times New Roman" w:hAnsi="Times New Roman" w:cs="Times New Roman"/>
          <w:sz w:val="28"/>
          <w:szCs w:val="28"/>
        </w:rPr>
        <w:t xml:space="preserve">благоустройство общественной территории вокруг пруда «У Дикси» (2-ой этап); </w:t>
      </w:r>
    </w:p>
    <w:p w:rsidR="005D20A4" w:rsidRDefault="005D20A4" w:rsidP="005D20A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80D7A">
        <w:rPr>
          <w:rFonts w:ascii="Times New Roman" w:hAnsi="Times New Roman" w:cs="Times New Roman"/>
          <w:sz w:val="28"/>
          <w:szCs w:val="28"/>
        </w:rPr>
        <w:t>строительство цеха упаковки и сортировки яиц, цеха по выращиванию ремонтног</w:t>
      </w:r>
      <w:r>
        <w:rPr>
          <w:rFonts w:ascii="Times New Roman" w:hAnsi="Times New Roman" w:cs="Times New Roman"/>
          <w:sz w:val="28"/>
          <w:szCs w:val="28"/>
        </w:rPr>
        <w:t>о молодняка в ООО «Возрождение»;</w:t>
      </w:r>
    </w:p>
    <w:p w:rsidR="005D20A4" w:rsidRPr="00573BCB" w:rsidRDefault="005D20A4" w:rsidP="005D20A4">
      <w:pPr>
        <w:autoSpaceDE w:val="0"/>
        <w:autoSpaceDN w:val="0"/>
        <w:adjustRightInd w:val="0"/>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реконструкция центральной котельной г. Мышкин с</w:t>
      </w:r>
      <w:r>
        <w:rPr>
          <w:rFonts w:ascii="Times New Roman" w:hAnsi="Times New Roman" w:cs="Times New Roman"/>
          <w:sz w:val="28"/>
          <w:szCs w:val="28"/>
        </w:rPr>
        <w:t xml:space="preserve"> переводом на водогрейный режим.</w:t>
      </w:r>
    </w:p>
    <w:p w:rsidR="0065426A" w:rsidRPr="008C7F8E" w:rsidRDefault="0065426A" w:rsidP="003268FA">
      <w:pPr>
        <w:spacing w:after="0" w:line="240" w:lineRule="auto"/>
        <w:jc w:val="both"/>
        <w:rPr>
          <w:rFonts w:ascii="Times New Roman" w:hAnsi="Times New Roman" w:cs="Times New Roman"/>
          <w:color w:val="000000"/>
          <w:w w:val="103"/>
          <w:sz w:val="26"/>
          <w:szCs w:val="26"/>
        </w:rPr>
      </w:pPr>
    </w:p>
    <w:p w:rsidR="00206B9B" w:rsidRDefault="008C7F8E" w:rsidP="00206B9B">
      <w:pPr>
        <w:spacing w:after="0" w:line="240" w:lineRule="auto"/>
        <w:jc w:val="center"/>
        <w:outlineLvl w:val="0"/>
        <w:rPr>
          <w:rFonts w:ascii="Times New Roman" w:hAnsi="Times New Roman" w:cs="Times New Roman"/>
          <w:b/>
          <w:sz w:val="26"/>
          <w:szCs w:val="26"/>
        </w:rPr>
      </w:pPr>
      <w:r>
        <w:rPr>
          <w:rFonts w:ascii="Times New Roman" w:hAnsi="Times New Roman" w:cs="Times New Roman"/>
          <w:b/>
          <w:sz w:val="26"/>
          <w:szCs w:val="26"/>
        </w:rPr>
        <w:t>6</w:t>
      </w:r>
      <w:r w:rsidR="00206B9B" w:rsidRPr="008C7F8E">
        <w:rPr>
          <w:rFonts w:ascii="Times New Roman" w:hAnsi="Times New Roman" w:cs="Times New Roman"/>
          <w:b/>
          <w:sz w:val="26"/>
          <w:szCs w:val="26"/>
        </w:rPr>
        <w:t>. ДЕНЕЖНЫЕ ДОХОДЫ НАСЕЛЕНИЯ</w:t>
      </w:r>
    </w:p>
    <w:p w:rsidR="00CA0306" w:rsidRDefault="00CA0306" w:rsidP="00206B9B">
      <w:pPr>
        <w:spacing w:after="0" w:line="240" w:lineRule="auto"/>
        <w:jc w:val="center"/>
        <w:outlineLvl w:val="0"/>
        <w:rPr>
          <w:rFonts w:ascii="Times New Roman" w:hAnsi="Times New Roman" w:cs="Times New Roman"/>
          <w:b/>
          <w:sz w:val="26"/>
          <w:szCs w:val="26"/>
        </w:rPr>
      </w:pPr>
    </w:p>
    <w:p w:rsidR="00CA0306" w:rsidRPr="00573BCB" w:rsidRDefault="00CA0306" w:rsidP="00CA0306">
      <w:pPr>
        <w:tabs>
          <w:tab w:val="left" w:pos="567"/>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Показатели заработной платы очень важны для района, так как ее сокрытие негативно влияет как на наполняемость бюджетов, так и на наполняемость Фонда пенсионного и социального страхования Российской Федерации. Проблемой для района остается низкая заработная плата в отрасли сельского хозяйства. Заработная плата сельского труженика должна быть достойной, но в нынешней ситуации, даже для успешного хозяйства это практически нереально. Низкие цены на сельхозпродукцию, рост цен на энергоносители и топливо не позволяют сделать этого.</w:t>
      </w:r>
    </w:p>
    <w:p w:rsidR="00CA0306" w:rsidRPr="00573BCB" w:rsidRDefault="00CA0306" w:rsidP="00CA0306">
      <w:pPr>
        <w:tabs>
          <w:tab w:val="left" w:pos="567"/>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Стоит также отметить, что во всем районе среднемесячная заработная плата значительно выше уровня прожиточного минимума для работающего населения.</w:t>
      </w:r>
    </w:p>
    <w:p w:rsidR="004E00EF" w:rsidRPr="00573BCB" w:rsidRDefault="004E00EF" w:rsidP="004E00EF">
      <w:pPr>
        <w:tabs>
          <w:tab w:val="left" w:pos="567"/>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По итогам 202</w:t>
      </w:r>
      <w:r>
        <w:rPr>
          <w:rFonts w:ascii="Times New Roman" w:hAnsi="Times New Roman" w:cs="Times New Roman"/>
          <w:sz w:val="28"/>
          <w:szCs w:val="28"/>
        </w:rPr>
        <w:t>4</w:t>
      </w:r>
      <w:r w:rsidRPr="00573BCB">
        <w:rPr>
          <w:rFonts w:ascii="Times New Roman" w:hAnsi="Times New Roman" w:cs="Times New Roman"/>
          <w:sz w:val="28"/>
          <w:szCs w:val="28"/>
        </w:rPr>
        <w:t xml:space="preserve"> года среднемесячная начисленная номинальная заработная плата по району составила </w:t>
      </w:r>
      <w:r>
        <w:rPr>
          <w:rFonts w:ascii="Times New Roman" w:hAnsi="Times New Roman" w:cs="Times New Roman"/>
          <w:sz w:val="28"/>
          <w:szCs w:val="28"/>
        </w:rPr>
        <w:t>62 791</w:t>
      </w:r>
      <w:r w:rsidRPr="00573BCB">
        <w:rPr>
          <w:rFonts w:ascii="Times New Roman" w:hAnsi="Times New Roman" w:cs="Times New Roman"/>
          <w:sz w:val="28"/>
          <w:szCs w:val="28"/>
        </w:rPr>
        <w:t xml:space="preserve"> рубл</w:t>
      </w:r>
      <w:r>
        <w:rPr>
          <w:rFonts w:ascii="Times New Roman" w:hAnsi="Times New Roman" w:cs="Times New Roman"/>
          <w:sz w:val="28"/>
          <w:szCs w:val="28"/>
        </w:rPr>
        <w:t>ь</w:t>
      </w:r>
      <w:r w:rsidRPr="00573BCB">
        <w:rPr>
          <w:rFonts w:ascii="Times New Roman" w:hAnsi="Times New Roman" w:cs="Times New Roman"/>
          <w:sz w:val="28"/>
          <w:szCs w:val="28"/>
        </w:rPr>
        <w:t>, что на 14,</w:t>
      </w:r>
      <w:r>
        <w:rPr>
          <w:rFonts w:ascii="Times New Roman" w:hAnsi="Times New Roman" w:cs="Times New Roman"/>
          <w:sz w:val="28"/>
          <w:szCs w:val="28"/>
        </w:rPr>
        <w:t>6</w:t>
      </w:r>
      <w:r w:rsidRPr="00573BCB">
        <w:rPr>
          <w:rFonts w:ascii="Times New Roman" w:hAnsi="Times New Roman" w:cs="Times New Roman"/>
          <w:sz w:val="28"/>
          <w:szCs w:val="28"/>
        </w:rPr>
        <w:t xml:space="preserve"> процента выше уровня 202</w:t>
      </w:r>
      <w:r>
        <w:rPr>
          <w:rFonts w:ascii="Times New Roman" w:hAnsi="Times New Roman" w:cs="Times New Roman"/>
          <w:sz w:val="28"/>
          <w:szCs w:val="28"/>
        </w:rPr>
        <w:t>3</w:t>
      </w:r>
      <w:r w:rsidRPr="00573BCB">
        <w:rPr>
          <w:rFonts w:ascii="Times New Roman" w:hAnsi="Times New Roman" w:cs="Times New Roman"/>
          <w:sz w:val="28"/>
          <w:szCs w:val="28"/>
        </w:rPr>
        <w:t xml:space="preserve"> года (202</w:t>
      </w:r>
      <w:r>
        <w:rPr>
          <w:rFonts w:ascii="Times New Roman" w:hAnsi="Times New Roman" w:cs="Times New Roman"/>
          <w:sz w:val="28"/>
          <w:szCs w:val="28"/>
        </w:rPr>
        <w:t>3</w:t>
      </w:r>
      <w:r w:rsidRPr="00573BCB">
        <w:rPr>
          <w:rFonts w:ascii="Times New Roman" w:hAnsi="Times New Roman" w:cs="Times New Roman"/>
          <w:sz w:val="28"/>
          <w:szCs w:val="28"/>
        </w:rPr>
        <w:t xml:space="preserve"> год – </w:t>
      </w:r>
      <w:r>
        <w:rPr>
          <w:rFonts w:ascii="Times New Roman" w:hAnsi="Times New Roman" w:cs="Times New Roman"/>
          <w:sz w:val="28"/>
          <w:szCs w:val="28"/>
        </w:rPr>
        <w:t>54 798,5</w:t>
      </w:r>
      <w:r w:rsidRPr="00573BCB">
        <w:rPr>
          <w:rFonts w:ascii="Times New Roman" w:hAnsi="Times New Roman" w:cs="Times New Roman"/>
          <w:sz w:val="28"/>
          <w:szCs w:val="28"/>
        </w:rPr>
        <w:t xml:space="preserve"> рубл</w:t>
      </w:r>
      <w:r>
        <w:rPr>
          <w:rFonts w:ascii="Times New Roman" w:hAnsi="Times New Roman" w:cs="Times New Roman"/>
          <w:sz w:val="28"/>
          <w:szCs w:val="28"/>
        </w:rPr>
        <w:t>ей</w:t>
      </w:r>
      <w:r w:rsidRPr="00573BCB">
        <w:rPr>
          <w:rFonts w:ascii="Times New Roman" w:hAnsi="Times New Roman" w:cs="Times New Roman"/>
          <w:sz w:val="28"/>
          <w:szCs w:val="28"/>
        </w:rPr>
        <w:t xml:space="preserve">). </w:t>
      </w:r>
    </w:p>
    <w:p w:rsidR="004E00EF" w:rsidRPr="00573BCB" w:rsidRDefault="004E00EF" w:rsidP="004E00EF">
      <w:pPr>
        <w:tabs>
          <w:tab w:val="left" w:pos="567"/>
        </w:tabs>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В январе – июне 202</w:t>
      </w:r>
      <w:r>
        <w:rPr>
          <w:rFonts w:ascii="Times New Roman" w:hAnsi="Times New Roman" w:cs="Times New Roman"/>
          <w:sz w:val="28"/>
          <w:szCs w:val="28"/>
        </w:rPr>
        <w:t>5</w:t>
      </w:r>
      <w:r w:rsidRPr="00573BCB">
        <w:rPr>
          <w:rFonts w:ascii="Times New Roman" w:hAnsi="Times New Roman" w:cs="Times New Roman"/>
          <w:sz w:val="28"/>
          <w:szCs w:val="28"/>
        </w:rPr>
        <w:t xml:space="preserve"> года средняя заработная плата в районе выросла на </w:t>
      </w:r>
      <w:r>
        <w:rPr>
          <w:rFonts w:ascii="Times New Roman" w:hAnsi="Times New Roman" w:cs="Times New Roman"/>
          <w:sz w:val="28"/>
          <w:szCs w:val="28"/>
        </w:rPr>
        <w:t>13,7</w:t>
      </w:r>
      <w:r w:rsidRPr="00573BCB">
        <w:rPr>
          <w:rFonts w:ascii="Times New Roman" w:hAnsi="Times New Roman" w:cs="Times New Roman"/>
          <w:sz w:val="28"/>
          <w:szCs w:val="28"/>
        </w:rPr>
        <w:t xml:space="preserve"> процента по отношению к первому полугодию 202</w:t>
      </w:r>
      <w:r>
        <w:rPr>
          <w:rFonts w:ascii="Times New Roman" w:hAnsi="Times New Roman" w:cs="Times New Roman"/>
          <w:sz w:val="28"/>
          <w:szCs w:val="28"/>
        </w:rPr>
        <w:t>4</w:t>
      </w:r>
      <w:r w:rsidRPr="00573BCB">
        <w:rPr>
          <w:rFonts w:ascii="Times New Roman" w:hAnsi="Times New Roman" w:cs="Times New Roman"/>
          <w:sz w:val="28"/>
          <w:szCs w:val="28"/>
        </w:rPr>
        <w:t xml:space="preserve"> года, составив </w:t>
      </w:r>
      <w:r>
        <w:rPr>
          <w:rFonts w:ascii="Times New Roman" w:hAnsi="Times New Roman" w:cs="Times New Roman"/>
          <w:sz w:val="28"/>
          <w:szCs w:val="28"/>
        </w:rPr>
        <w:t xml:space="preserve">69955,6 </w:t>
      </w:r>
      <w:r w:rsidRPr="00573BCB">
        <w:rPr>
          <w:rFonts w:ascii="Times New Roman" w:hAnsi="Times New Roman" w:cs="Times New Roman"/>
          <w:sz w:val="28"/>
          <w:szCs w:val="28"/>
        </w:rPr>
        <w:t>рублей. Прогнозируется, что среднемесячная начисленная номинальная заработная плата в районе по итогам 202</w:t>
      </w:r>
      <w:r>
        <w:rPr>
          <w:rFonts w:ascii="Times New Roman" w:hAnsi="Times New Roman" w:cs="Times New Roman"/>
          <w:sz w:val="28"/>
          <w:szCs w:val="28"/>
        </w:rPr>
        <w:t>5</w:t>
      </w:r>
      <w:r w:rsidRPr="00573BCB">
        <w:rPr>
          <w:rFonts w:ascii="Times New Roman" w:hAnsi="Times New Roman" w:cs="Times New Roman"/>
          <w:sz w:val="28"/>
          <w:szCs w:val="28"/>
        </w:rPr>
        <w:t xml:space="preserve"> года сохранится на уровне значения 1-ого полугодия 202</w:t>
      </w:r>
      <w:r>
        <w:rPr>
          <w:rFonts w:ascii="Times New Roman" w:hAnsi="Times New Roman" w:cs="Times New Roman"/>
          <w:sz w:val="28"/>
          <w:szCs w:val="28"/>
        </w:rPr>
        <w:t>5</w:t>
      </w:r>
      <w:r w:rsidRPr="00573BCB">
        <w:rPr>
          <w:rFonts w:ascii="Times New Roman" w:hAnsi="Times New Roman" w:cs="Times New Roman"/>
          <w:sz w:val="28"/>
          <w:szCs w:val="28"/>
        </w:rPr>
        <w:t xml:space="preserve"> года.</w:t>
      </w:r>
    </w:p>
    <w:p w:rsidR="004E00EF" w:rsidRPr="00573BCB" w:rsidRDefault="004E00EF" w:rsidP="004E00EF">
      <w:pPr>
        <w:tabs>
          <w:tab w:val="left" w:pos="567"/>
        </w:tabs>
        <w:spacing w:after="0" w:line="240" w:lineRule="auto"/>
        <w:ind w:firstLine="567"/>
        <w:jc w:val="both"/>
        <w:rPr>
          <w:rFonts w:ascii="Times New Roman" w:hAnsi="Times New Roman" w:cs="Times New Roman"/>
          <w:sz w:val="28"/>
          <w:szCs w:val="28"/>
        </w:rPr>
      </w:pPr>
      <w:proofErr w:type="gramStart"/>
      <w:r w:rsidRPr="00573BCB">
        <w:rPr>
          <w:rFonts w:ascii="Times New Roman" w:hAnsi="Times New Roman" w:cs="Times New Roman"/>
          <w:sz w:val="28"/>
          <w:szCs w:val="28"/>
        </w:rPr>
        <w:t>В 202</w:t>
      </w:r>
      <w:r>
        <w:rPr>
          <w:rFonts w:ascii="Times New Roman" w:hAnsi="Times New Roman" w:cs="Times New Roman"/>
          <w:sz w:val="28"/>
          <w:szCs w:val="28"/>
        </w:rPr>
        <w:t>5</w:t>
      </w:r>
      <w:r w:rsidRPr="00573BCB">
        <w:rPr>
          <w:rFonts w:ascii="Times New Roman" w:hAnsi="Times New Roman" w:cs="Times New Roman"/>
          <w:sz w:val="28"/>
          <w:szCs w:val="28"/>
        </w:rPr>
        <w:t xml:space="preserve"> году в бюджетной сфере планируется продолжение реализации мер по повышению оплаты труда отдельных категорий работников (отдельные категории медицинских работников, преподаватели учреждений общего образования, дошкольного образования, среднего профессионального образования, работники учреждений культуры и социальные работники) в </w:t>
      </w:r>
      <w:r w:rsidRPr="00573BCB">
        <w:rPr>
          <w:rFonts w:ascii="Times New Roman" w:hAnsi="Times New Roman" w:cs="Times New Roman"/>
          <w:sz w:val="28"/>
          <w:szCs w:val="28"/>
        </w:rPr>
        <w:lastRenderedPageBreak/>
        <w:t xml:space="preserve">соответствии с Указом Президента Российской Федерации от 07.05.2012       № 597 «О мероприятиях по реализации государственной социальной политики». </w:t>
      </w:r>
      <w:proofErr w:type="gramEnd"/>
    </w:p>
    <w:p w:rsidR="004E00EF" w:rsidRPr="00573BCB" w:rsidRDefault="004E00EF" w:rsidP="004E00EF">
      <w:pPr>
        <w:tabs>
          <w:tab w:val="left" w:pos="567"/>
        </w:tabs>
        <w:spacing w:after="0" w:line="240" w:lineRule="auto"/>
        <w:jc w:val="both"/>
        <w:rPr>
          <w:rFonts w:ascii="Times New Roman" w:hAnsi="Times New Roman" w:cs="Times New Roman"/>
          <w:sz w:val="28"/>
          <w:szCs w:val="28"/>
        </w:rPr>
      </w:pPr>
      <w:r w:rsidRPr="00573BCB">
        <w:rPr>
          <w:rFonts w:ascii="Times New Roman" w:hAnsi="Times New Roman" w:cs="Times New Roman"/>
          <w:sz w:val="28"/>
          <w:szCs w:val="28"/>
        </w:rPr>
        <w:tab/>
        <w:t xml:space="preserve"> </w:t>
      </w:r>
    </w:p>
    <w:p w:rsidR="003C246E" w:rsidRDefault="003C246E" w:rsidP="00206B9B">
      <w:pPr>
        <w:spacing w:after="0" w:line="240" w:lineRule="auto"/>
        <w:jc w:val="center"/>
        <w:outlineLvl w:val="0"/>
        <w:rPr>
          <w:rFonts w:ascii="Times New Roman" w:hAnsi="Times New Roman" w:cs="Times New Roman"/>
          <w:b/>
          <w:sz w:val="26"/>
          <w:szCs w:val="26"/>
        </w:rPr>
      </w:pPr>
    </w:p>
    <w:p w:rsidR="00CD63A5" w:rsidRPr="001520E6" w:rsidRDefault="00CD63A5" w:rsidP="001520E6">
      <w:pPr>
        <w:tabs>
          <w:tab w:val="left" w:pos="56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0065426A">
        <w:rPr>
          <w:rFonts w:ascii="Times New Roman" w:hAnsi="Times New Roman" w:cs="Times New Roman"/>
          <w:sz w:val="28"/>
          <w:szCs w:val="28"/>
        </w:rPr>
        <w:t xml:space="preserve"> </w:t>
      </w:r>
    </w:p>
    <w:p w:rsidR="008C7F8E" w:rsidRDefault="008C7F8E" w:rsidP="008C7F8E">
      <w:pPr>
        <w:pStyle w:val="21"/>
        <w:outlineLvl w:val="1"/>
        <w:rPr>
          <w:rFonts w:ascii="Times New Roman" w:hAnsi="Times New Roman" w:cs="Times New Roman"/>
          <w:i w:val="0"/>
          <w:iCs w:val="0"/>
          <w:sz w:val="26"/>
          <w:szCs w:val="26"/>
        </w:rPr>
      </w:pPr>
      <w:r>
        <w:rPr>
          <w:rFonts w:ascii="Times New Roman" w:hAnsi="Times New Roman" w:cs="Times New Roman"/>
          <w:i w:val="0"/>
          <w:iCs w:val="0"/>
          <w:sz w:val="26"/>
          <w:szCs w:val="26"/>
        </w:rPr>
        <w:t>7</w:t>
      </w:r>
      <w:r w:rsidRPr="008C7F8E">
        <w:rPr>
          <w:rFonts w:ascii="Times New Roman" w:hAnsi="Times New Roman" w:cs="Times New Roman"/>
          <w:i w:val="0"/>
          <w:iCs w:val="0"/>
          <w:sz w:val="26"/>
          <w:szCs w:val="26"/>
        </w:rPr>
        <w:t>. ДЕМОГРАФИЯ, ТРУД И ЗАНЯТОСТЬ</w:t>
      </w:r>
    </w:p>
    <w:p w:rsidR="003C246E" w:rsidRDefault="003C246E" w:rsidP="003C246E">
      <w:pPr>
        <w:spacing w:after="0" w:line="240" w:lineRule="auto"/>
        <w:ind w:firstLine="567"/>
        <w:jc w:val="both"/>
        <w:rPr>
          <w:rFonts w:ascii="Times New Roman" w:hAnsi="Times New Roman" w:cs="Times New Roman"/>
          <w:sz w:val="28"/>
          <w:szCs w:val="28"/>
        </w:rPr>
      </w:pPr>
    </w:p>
    <w:p w:rsidR="00D60862" w:rsidRPr="00573BCB" w:rsidRDefault="00D60862" w:rsidP="00D60862">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На 01.01.202</w:t>
      </w:r>
      <w:r>
        <w:rPr>
          <w:rFonts w:ascii="Times New Roman" w:hAnsi="Times New Roman" w:cs="Times New Roman"/>
          <w:sz w:val="28"/>
          <w:szCs w:val="28"/>
        </w:rPr>
        <w:t>5</w:t>
      </w:r>
      <w:r w:rsidRPr="00573BCB">
        <w:rPr>
          <w:rFonts w:ascii="Times New Roman" w:hAnsi="Times New Roman" w:cs="Times New Roman"/>
          <w:sz w:val="28"/>
          <w:szCs w:val="28"/>
        </w:rPr>
        <w:t xml:space="preserve"> численность населения Мышкинского муниципального района составила </w:t>
      </w:r>
      <w:r>
        <w:rPr>
          <w:rFonts w:ascii="Times New Roman" w:hAnsi="Times New Roman" w:cs="Times New Roman"/>
          <w:sz w:val="28"/>
          <w:szCs w:val="28"/>
        </w:rPr>
        <w:t>8 932</w:t>
      </w:r>
      <w:r w:rsidRPr="00573BCB">
        <w:rPr>
          <w:rFonts w:ascii="Times New Roman" w:hAnsi="Times New Roman" w:cs="Times New Roman"/>
          <w:sz w:val="28"/>
          <w:szCs w:val="28"/>
        </w:rPr>
        <w:t xml:space="preserve"> человек, что ниже уровня 202</w:t>
      </w:r>
      <w:r>
        <w:rPr>
          <w:rFonts w:ascii="Times New Roman" w:hAnsi="Times New Roman" w:cs="Times New Roman"/>
          <w:sz w:val="28"/>
          <w:szCs w:val="28"/>
        </w:rPr>
        <w:t>3</w:t>
      </w:r>
      <w:r w:rsidRPr="00573BCB">
        <w:rPr>
          <w:rFonts w:ascii="Times New Roman" w:hAnsi="Times New Roman" w:cs="Times New Roman"/>
          <w:sz w:val="28"/>
          <w:szCs w:val="28"/>
        </w:rPr>
        <w:t xml:space="preserve"> года на 1,</w:t>
      </w:r>
      <w:r>
        <w:rPr>
          <w:rFonts w:ascii="Times New Roman" w:hAnsi="Times New Roman" w:cs="Times New Roman"/>
          <w:sz w:val="28"/>
          <w:szCs w:val="28"/>
        </w:rPr>
        <w:t>3</w:t>
      </w:r>
      <w:r w:rsidRPr="00573BCB">
        <w:rPr>
          <w:rFonts w:ascii="Times New Roman" w:hAnsi="Times New Roman" w:cs="Times New Roman"/>
          <w:sz w:val="28"/>
          <w:szCs w:val="28"/>
        </w:rPr>
        <w:t xml:space="preserve"> процента.</w:t>
      </w:r>
    </w:p>
    <w:p w:rsidR="00D60862" w:rsidRDefault="00D60862" w:rsidP="00D60862">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В 2020-2021 годах рост показателя по увеличению смертности усугубился причинами, вызванными распространением эпидемии </w:t>
      </w:r>
      <w:proofErr w:type="spellStart"/>
      <w:r w:rsidRPr="00573BCB">
        <w:rPr>
          <w:rFonts w:ascii="Times New Roman" w:hAnsi="Times New Roman" w:cs="Times New Roman"/>
          <w:sz w:val="28"/>
          <w:szCs w:val="28"/>
        </w:rPr>
        <w:t>коронавирусной</w:t>
      </w:r>
      <w:proofErr w:type="spellEnd"/>
      <w:r w:rsidRPr="00573BCB">
        <w:rPr>
          <w:rFonts w:ascii="Times New Roman" w:hAnsi="Times New Roman" w:cs="Times New Roman"/>
          <w:sz w:val="28"/>
          <w:szCs w:val="28"/>
        </w:rPr>
        <w:t xml:space="preserve"> инфекции, и резким снижением мобильности населения. В 2022 и 2023 годах произошло значительное сокращение смертности населения, по темпам сильно опер</w:t>
      </w:r>
      <w:r>
        <w:rPr>
          <w:rFonts w:ascii="Times New Roman" w:hAnsi="Times New Roman" w:cs="Times New Roman"/>
          <w:sz w:val="28"/>
          <w:szCs w:val="28"/>
        </w:rPr>
        <w:t>едившее сокращение рождаемости. Однако первое полугодие 2024 года характеризуется снижением рождаемости значительными темпами. Естественная убыль населения 2024 году увеличилась по сравнению с 2023 годом на 12 человек.</w:t>
      </w:r>
    </w:p>
    <w:p w:rsidR="00CA0306" w:rsidRPr="00573BCB" w:rsidRDefault="00CA0306" w:rsidP="00CA0306">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Так, на территории района реализуются мероприятия, предусмотренные муниципальной программой Мышкинского муниципального района «Социальная поддержка населения Мышкинского муниципального района» на 2023-2025 годы», утвержденной постановлением Администрации Мышкинского муниципального района от 13.03.2023 № 97 «Об утверждении муниципальной программы «Социальная поддержка населения Мышкинского муниципального района» на 2023 – 2025 годы».</w:t>
      </w:r>
    </w:p>
    <w:p w:rsidR="00CA0306" w:rsidRPr="00573BCB" w:rsidRDefault="00CA0306" w:rsidP="00CA0306">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Одной из основных целей муниципальной программы является выполнение обязательств государства по социальной поддержке, оказанию социальной помощи гражданам и семьям с несовершеннолетними детьми. Решение социальных проблем семей и детей, проживающих в Мышкинском муниципальном районе, последовательное осуществление мер в рамках муниципальной программы позволит не допустить нарастания социальной напряженности в районе и сконцентрировать усилия на формировании предпосылок для сохранения положительных демографических тенденций.</w:t>
      </w:r>
    </w:p>
    <w:p w:rsidR="00CD6C0C" w:rsidRPr="00573BCB" w:rsidRDefault="00CD6C0C" w:rsidP="00CD6C0C">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Состояние рынка труда Мышкинского района характеризовалось следующими показателями. В течение 202</w:t>
      </w:r>
      <w:r>
        <w:rPr>
          <w:rFonts w:ascii="Times New Roman" w:hAnsi="Times New Roman" w:cs="Times New Roman"/>
          <w:sz w:val="28"/>
          <w:szCs w:val="28"/>
        </w:rPr>
        <w:t>4</w:t>
      </w:r>
      <w:r w:rsidRPr="00573BCB">
        <w:rPr>
          <w:rFonts w:ascii="Times New Roman" w:hAnsi="Times New Roman" w:cs="Times New Roman"/>
          <w:sz w:val="28"/>
          <w:szCs w:val="28"/>
        </w:rPr>
        <w:t xml:space="preserve"> года в Мышкинское отделение государственного казённого учреждения Центра занятости населения Ярославской области (далее - служба занятости района) по вопросу трудоустройства обратились </w:t>
      </w:r>
      <w:r>
        <w:rPr>
          <w:rFonts w:ascii="Times New Roman" w:hAnsi="Times New Roman" w:cs="Times New Roman"/>
          <w:sz w:val="28"/>
          <w:szCs w:val="28"/>
        </w:rPr>
        <w:t>136</w:t>
      </w:r>
      <w:r w:rsidRPr="00573BCB">
        <w:rPr>
          <w:rFonts w:ascii="Times New Roman" w:hAnsi="Times New Roman" w:cs="Times New Roman"/>
          <w:sz w:val="28"/>
          <w:szCs w:val="28"/>
        </w:rPr>
        <w:t xml:space="preserve"> человека (за 202</w:t>
      </w:r>
      <w:r>
        <w:rPr>
          <w:rFonts w:ascii="Times New Roman" w:hAnsi="Times New Roman" w:cs="Times New Roman"/>
          <w:sz w:val="28"/>
          <w:szCs w:val="28"/>
        </w:rPr>
        <w:t>3</w:t>
      </w:r>
      <w:r w:rsidRPr="00573BCB">
        <w:rPr>
          <w:rFonts w:ascii="Times New Roman" w:hAnsi="Times New Roman" w:cs="Times New Roman"/>
          <w:sz w:val="28"/>
          <w:szCs w:val="28"/>
        </w:rPr>
        <w:t xml:space="preserve"> год – </w:t>
      </w:r>
      <w:r>
        <w:rPr>
          <w:rFonts w:ascii="Times New Roman" w:hAnsi="Times New Roman" w:cs="Times New Roman"/>
          <w:sz w:val="28"/>
          <w:szCs w:val="28"/>
        </w:rPr>
        <w:t>123</w:t>
      </w:r>
      <w:r w:rsidRPr="00573BCB">
        <w:rPr>
          <w:rFonts w:ascii="Times New Roman" w:hAnsi="Times New Roman" w:cs="Times New Roman"/>
          <w:sz w:val="28"/>
          <w:szCs w:val="28"/>
        </w:rPr>
        <w:t xml:space="preserve"> человек). </w:t>
      </w:r>
    </w:p>
    <w:p w:rsidR="00CD6C0C" w:rsidRPr="00573BCB" w:rsidRDefault="00CD6C0C" w:rsidP="00CD6C0C">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 xml:space="preserve">Численность безработных граждан, состоящих на учете в службе занятости района </w:t>
      </w:r>
      <w:proofErr w:type="gramStart"/>
      <w:r w:rsidRPr="00573BCB">
        <w:rPr>
          <w:rFonts w:ascii="Times New Roman" w:hAnsi="Times New Roman" w:cs="Times New Roman"/>
          <w:sz w:val="28"/>
          <w:szCs w:val="28"/>
        </w:rPr>
        <w:t>на конец</w:t>
      </w:r>
      <w:proofErr w:type="gramEnd"/>
      <w:r w:rsidRPr="00573BCB">
        <w:rPr>
          <w:rFonts w:ascii="Times New Roman" w:hAnsi="Times New Roman" w:cs="Times New Roman"/>
          <w:sz w:val="28"/>
          <w:szCs w:val="28"/>
        </w:rPr>
        <w:t xml:space="preserve"> 202</w:t>
      </w:r>
      <w:r>
        <w:rPr>
          <w:rFonts w:ascii="Times New Roman" w:hAnsi="Times New Roman" w:cs="Times New Roman"/>
          <w:sz w:val="28"/>
          <w:szCs w:val="28"/>
        </w:rPr>
        <w:t>4</w:t>
      </w:r>
      <w:r w:rsidRPr="00573BCB">
        <w:rPr>
          <w:rFonts w:ascii="Times New Roman" w:hAnsi="Times New Roman" w:cs="Times New Roman"/>
          <w:sz w:val="28"/>
          <w:szCs w:val="28"/>
        </w:rPr>
        <w:t xml:space="preserve"> года, составила </w:t>
      </w:r>
      <w:r>
        <w:rPr>
          <w:rFonts w:ascii="Times New Roman" w:hAnsi="Times New Roman" w:cs="Times New Roman"/>
          <w:sz w:val="28"/>
          <w:szCs w:val="28"/>
        </w:rPr>
        <w:t>1</w:t>
      </w:r>
      <w:r w:rsidRPr="00573BCB">
        <w:rPr>
          <w:rFonts w:ascii="Times New Roman" w:hAnsi="Times New Roman" w:cs="Times New Roman"/>
          <w:sz w:val="28"/>
          <w:szCs w:val="28"/>
        </w:rPr>
        <w:t>6 человек (202</w:t>
      </w:r>
      <w:r>
        <w:rPr>
          <w:rFonts w:ascii="Times New Roman" w:hAnsi="Times New Roman" w:cs="Times New Roman"/>
          <w:sz w:val="28"/>
          <w:szCs w:val="28"/>
        </w:rPr>
        <w:t>3</w:t>
      </w:r>
      <w:r w:rsidRPr="00573BCB">
        <w:rPr>
          <w:rFonts w:ascii="Times New Roman" w:hAnsi="Times New Roman" w:cs="Times New Roman"/>
          <w:sz w:val="28"/>
          <w:szCs w:val="28"/>
        </w:rPr>
        <w:t xml:space="preserve"> год -          </w:t>
      </w:r>
      <w:r>
        <w:rPr>
          <w:rFonts w:ascii="Times New Roman" w:hAnsi="Times New Roman" w:cs="Times New Roman"/>
          <w:sz w:val="28"/>
          <w:szCs w:val="28"/>
        </w:rPr>
        <w:t>26</w:t>
      </w:r>
      <w:r w:rsidRPr="00573BCB">
        <w:rPr>
          <w:rFonts w:ascii="Times New Roman" w:hAnsi="Times New Roman" w:cs="Times New Roman"/>
          <w:sz w:val="28"/>
          <w:szCs w:val="28"/>
        </w:rPr>
        <w:t xml:space="preserve"> человек).</w:t>
      </w:r>
    </w:p>
    <w:p w:rsidR="00CD6C0C" w:rsidRPr="00573BCB" w:rsidRDefault="00CD6C0C" w:rsidP="00CD6C0C">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Уровень официально регистрируемой безработицы  к трудоспособному населению составил 0,</w:t>
      </w:r>
      <w:r>
        <w:rPr>
          <w:rFonts w:ascii="Times New Roman" w:hAnsi="Times New Roman" w:cs="Times New Roman"/>
          <w:sz w:val="28"/>
          <w:szCs w:val="28"/>
        </w:rPr>
        <w:t>3</w:t>
      </w:r>
      <w:r w:rsidRPr="00573BCB">
        <w:rPr>
          <w:rFonts w:ascii="Times New Roman" w:hAnsi="Times New Roman" w:cs="Times New Roman"/>
          <w:sz w:val="28"/>
          <w:szCs w:val="28"/>
        </w:rPr>
        <w:t xml:space="preserve"> процента (202</w:t>
      </w:r>
      <w:r>
        <w:rPr>
          <w:rFonts w:ascii="Times New Roman" w:hAnsi="Times New Roman" w:cs="Times New Roman"/>
          <w:sz w:val="28"/>
          <w:szCs w:val="28"/>
        </w:rPr>
        <w:t>3</w:t>
      </w:r>
      <w:r w:rsidRPr="00573BCB">
        <w:rPr>
          <w:rFonts w:ascii="Times New Roman" w:hAnsi="Times New Roman" w:cs="Times New Roman"/>
          <w:sz w:val="28"/>
          <w:szCs w:val="28"/>
        </w:rPr>
        <w:t xml:space="preserve"> год – 0,</w:t>
      </w:r>
      <w:r>
        <w:rPr>
          <w:rFonts w:ascii="Times New Roman" w:hAnsi="Times New Roman" w:cs="Times New Roman"/>
          <w:sz w:val="28"/>
          <w:szCs w:val="28"/>
        </w:rPr>
        <w:t>6</w:t>
      </w:r>
      <w:r w:rsidRPr="00573BCB">
        <w:rPr>
          <w:rFonts w:ascii="Times New Roman" w:hAnsi="Times New Roman" w:cs="Times New Roman"/>
          <w:sz w:val="28"/>
          <w:szCs w:val="28"/>
        </w:rPr>
        <w:t xml:space="preserve"> процента).</w:t>
      </w:r>
    </w:p>
    <w:p w:rsidR="00CD6C0C" w:rsidRPr="00573BCB" w:rsidRDefault="00CD6C0C" w:rsidP="00CD6C0C">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По состоянию на 1 октября 202</w:t>
      </w:r>
      <w:r>
        <w:rPr>
          <w:rFonts w:ascii="Times New Roman" w:hAnsi="Times New Roman" w:cs="Times New Roman"/>
          <w:sz w:val="28"/>
          <w:szCs w:val="28"/>
        </w:rPr>
        <w:t>5</w:t>
      </w:r>
      <w:r w:rsidRPr="00573BCB">
        <w:rPr>
          <w:rFonts w:ascii="Times New Roman" w:hAnsi="Times New Roman" w:cs="Times New Roman"/>
          <w:sz w:val="28"/>
          <w:szCs w:val="28"/>
        </w:rPr>
        <w:t xml:space="preserve"> года уровень безработицы составил   0,</w:t>
      </w:r>
      <w:r>
        <w:rPr>
          <w:rFonts w:ascii="Times New Roman" w:hAnsi="Times New Roman" w:cs="Times New Roman"/>
          <w:sz w:val="28"/>
          <w:szCs w:val="28"/>
        </w:rPr>
        <w:t>4</w:t>
      </w:r>
      <w:r w:rsidRPr="00573BCB">
        <w:rPr>
          <w:rFonts w:ascii="Times New Roman" w:hAnsi="Times New Roman" w:cs="Times New Roman"/>
          <w:sz w:val="28"/>
          <w:szCs w:val="28"/>
        </w:rPr>
        <w:t xml:space="preserve"> процента. Снижение данного показателя говорит о благоприятной обстановке на рынке труда. К концу 202</w:t>
      </w:r>
      <w:r>
        <w:rPr>
          <w:rFonts w:ascii="Times New Roman" w:hAnsi="Times New Roman" w:cs="Times New Roman"/>
          <w:sz w:val="28"/>
          <w:szCs w:val="28"/>
        </w:rPr>
        <w:t>5</w:t>
      </w:r>
      <w:r w:rsidRPr="00573BCB">
        <w:rPr>
          <w:rFonts w:ascii="Times New Roman" w:hAnsi="Times New Roman" w:cs="Times New Roman"/>
          <w:sz w:val="28"/>
          <w:szCs w:val="28"/>
        </w:rPr>
        <w:t xml:space="preserve"> года предполагается, что показатель безработицы останется на уровне октября 202</w:t>
      </w:r>
      <w:r>
        <w:rPr>
          <w:rFonts w:ascii="Times New Roman" w:hAnsi="Times New Roman" w:cs="Times New Roman"/>
          <w:sz w:val="28"/>
          <w:szCs w:val="28"/>
        </w:rPr>
        <w:t>5</w:t>
      </w:r>
      <w:r w:rsidRPr="00573BCB">
        <w:rPr>
          <w:rFonts w:ascii="Times New Roman" w:hAnsi="Times New Roman" w:cs="Times New Roman"/>
          <w:sz w:val="28"/>
          <w:szCs w:val="28"/>
        </w:rPr>
        <w:t xml:space="preserve"> года. Таким образом, численность безработных граждан на конец года составит 2</w:t>
      </w:r>
      <w:r>
        <w:rPr>
          <w:rFonts w:ascii="Times New Roman" w:hAnsi="Times New Roman" w:cs="Times New Roman"/>
          <w:sz w:val="28"/>
          <w:szCs w:val="28"/>
        </w:rPr>
        <w:t>0</w:t>
      </w:r>
      <w:r w:rsidRPr="00573BCB">
        <w:rPr>
          <w:rFonts w:ascii="Times New Roman" w:hAnsi="Times New Roman" w:cs="Times New Roman"/>
          <w:sz w:val="28"/>
          <w:szCs w:val="28"/>
        </w:rPr>
        <w:t xml:space="preserve"> человек.</w:t>
      </w:r>
    </w:p>
    <w:p w:rsidR="00CD6C0C" w:rsidRPr="00573BCB" w:rsidRDefault="00CD6C0C" w:rsidP="00CD6C0C">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lastRenderedPageBreak/>
        <w:t>Службой занятости района проводятся мероприятия, направленные на снижение напряженности на рынке труда за счет развития самозанятости населения и снижения неформальной занятости.</w:t>
      </w:r>
    </w:p>
    <w:p w:rsidR="00CD6C0C" w:rsidRPr="00573BCB" w:rsidRDefault="00CD6C0C" w:rsidP="00CD6C0C">
      <w:pPr>
        <w:spacing w:after="0" w:line="240" w:lineRule="auto"/>
        <w:ind w:firstLine="567"/>
        <w:jc w:val="both"/>
        <w:rPr>
          <w:rFonts w:ascii="Times New Roman" w:hAnsi="Times New Roman" w:cs="Times New Roman"/>
          <w:sz w:val="28"/>
          <w:szCs w:val="28"/>
        </w:rPr>
      </w:pPr>
      <w:r w:rsidRPr="00573BCB">
        <w:rPr>
          <w:rFonts w:ascii="Times New Roman" w:hAnsi="Times New Roman" w:cs="Times New Roman"/>
          <w:sz w:val="28"/>
          <w:szCs w:val="28"/>
        </w:rPr>
        <w:t>Реализация данных мероприятий позволит создать условия для эффективного регулирования ситуации на рынке труда Мышкинского муниципального района, повышения ее качества, снижения социальной напряженности посредством эффективной целевой поддержки лиц, потерявших работу, смягчения последствий долговременной безработицы.</w:t>
      </w:r>
    </w:p>
    <w:p w:rsidR="00CD6C0C" w:rsidRPr="00573BCB" w:rsidRDefault="00CD6C0C" w:rsidP="00CD6C0C">
      <w:pPr>
        <w:spacing w:after="0" w:line="240" w:lineRule="auto"/>
        <w:ind w:firstLine="567"/>
        <w:jc w:val="both"/>
        <w:rPr>
          <w:rFonts w:ascii="Times New Roman" w:hAnsi="Times New Roman" w:cs="Times New Roman"/>
          <w:sz w:val="28"/>
          <w:szCs w:val="28"/>
        </w:rPr>
      </w:pPr>
      <w:proofErr w:type="gramStart"/>
      <w:r w:rsidRPr="00573BCB">
        <w:rPr>
          <w:rFonts w:ascii="Times New Roman" w:hAnsi="Times New Roman" w:cs="Times New Roman"/>
          <w:sz w:val="28"/>
          <w:szCs w:val="28"/>
        </w:rPr>
        <w:t>Во исполнение постановления Правительства Ярославской области от 05.08.2024 № 814-п «О межведомственной комиссии по противодействию нелегальной занятости в Ярославской области и о признании утратившими силу отдельных постановлений Правительства Ярославской области» постановлением Администрации Мышкинского муниципального района от 24.10.2024 № 460 создана рабочая группа межведомственной комиссии по противодействию нелегальной занятости в Ярославской области в Мышкинском муниципальном районе.</w:t>
      </w:r>
      <w:proofErr w:type="gramEnd"/>
    </w:p>
    <w:p w:rsidR="00CC6456" w:rsidRPr="008C7F8E" w:rsidRDefault="00CC6456" w:rsidP="00CD6C0C">
      <w:pPr>
        <w:spacing w:after="0" w:line="240" w:lineRule="auto"/>
        <w:ind w:firstLine="567"/>
        <w:jc w:val="both"/>
        <w:rPr>
          <w:rFonts w:ascii="Times New Roman" w:hAnsi="Times New Roman" w:cs="Times New Roman"/>
          <w:i/>
          <w:iCs/>
          <w:sz w:val="26"/>
          <w:szCs w:val="26"/>
        </w:rPr>
      </w:pPr>
    </w:p>
    <w:sectPr w:rsidR="00CC6456" w:rsidRPr="008C7F8E" w:rsidSect="0065426A">
      <w:pgSz w:w="11906" w:h="16838"/>
      <w:pgMar w:top="709" w:right="850"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9DE" w:rsidRDefault="004D39DE" w:rsidP="0065426A">
      <w:pPr>
        <w:spacing w:after="0" w:line="240" w:lineRule="auto"/>
      </w:pPr>
      <w:r>
        <w:separator/>
      </w:r>
    </w:p>
  </w:endnote>
  <w:endnote w:type="continuationSeparator" w:id="0">
    <w:p w:rsidR="004D39DE" w:rsidRDefault="004D39DE" w:rsidP="00654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9DE" w:rsidRDefault="004D39DE" w:rsidP="0065426A">
      <w:pPr>
        <w:spacing w:after="0" w:line="240" w:lineRule="auto"/>
      </w:pPr>
      <w:r>
        <w:separator/>
      </w:r>
    </w:p>
  </w:footnote>
  <w:footnote w:type="continuationSeparator" w:id="0">
    <w:p w:rsidR="004D39DE" w:rsidRDefault="004D39DE" w:rsidP="006542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E17"/>
    <w:rsid w:val="000318C0"/>
    <w:rsid w:val="00073CF2"/>
    <w:rsid w:val="0008352B"/>
    <w:rsid w:val="000904DE"/>
    <w:rsid w:val="00091901"/>
    <w:rsid w:val="00097813"/>
    <w:rsid w:val="000C44D2"/>
    <w:rsid w:val="000C4BCC"/>
    <w:rsid w:val="000C4D20"/>
    <w:rsid w:val="000D7E45"/>
    <w:rsid w:val="000E5E0A"/>
    <w:rsid w:val="000E73EA"/>
    <w:rsid w:val="00117B2C"/>
    <w:rsid w:val="00124CD0"/>
    <w:rsid w:val="001520E6"/>
    <w:rsid w:val="00153AE0"/>
    <w:rsid w:val="001717F9"/>
    <w:rsid w:val="001A2591"/>
    <w:rsid w:val="001B0244"/>
    <w:rsid w:val="001B4831"/>
    <w:rsid w:val="001B718A"/>
    <w:rsid w:val="001C2ABA"/>
    <w:rsid w:val="001C62C9"/>
    <w:rsid w:val="001D15C6"/>
    <w:rsid w:val="001E07FF"/>
    <w:rsid w:val="001E2B19"/>
    <w:rsid w:val="0020043D"/>
    <w:rsid w:val="0020399E"/>
    <w:rsid w:val="00206B9B"/>
    <w:rsid w:val="00211A31"/>
    <w:rsid w:val="00223EB1"/>
    <w:rsid w:val="0022506B"/>
    <w:rsid w:val="002324BB"/>
    <w:rsid w:val="00233364"/>
    <w:rsid w:val="0027320E"/>
    <w:rsid w:val="002A73FE"/>
    <w:rsid w:val="002C328B"/>
    <w:rsid w:val="002C4405"/>
    <w:rsid w:val="002E2276"/>
    <w:rsid w:val="002E3F5D"/>
    <w:rsid w:val="002E4061"/>
    <w:rsid w:val="002F5707"/>
    <w:rsid w:val="003015C4"/>
    <w:rsid w:val="00321663"/>
    <w:rsid w:val="00324EAB"/>
    <w:rsid w:val="003268FA"/>
    <w:rsid w:val="0032792A"/>
    <w:rsid w:val="00330C0C"/>
    <w:rsid w:val="003432EA"/>
    <w:rsid w:val="0034383A"/>
    <w:rsid w:val="00373BAB"/>
    <w:rsid w:val="00387130"/>
    <w:rsid w:val="00392322"/>
    <w:rsid w:val="003C23A8"/>
    <w:rsid w:val="003C246E"/>
    <w:rsid w:val="003D122E"/>
    <w:rsid w:val="003E1823"/>
    <w:rsid w:val="00406945"/>
    <w:rsid w:val="00410FD1"/>
    <w:rsid w:val="00417D1D"/>
    <w:rsid w:val="0042743C"/>
    <w:rsid w:val="00475B69"/>
    <w:rsid w:val="0049563E"/>
    <w:rsid w:val="004971DF"/>
    <w:rsid w:val="004A38F4"/>
    <w:rsid w:val="004B4AA4"/>
    <w:rsid w:val="004C4DAD"/>
    <w:rsid w:val="004C6AC9"/>
    <w:rsid w:val="004D39DE"/>
    <w:rsid w:val="004D450D"/>
    <w:rsid w:val="004E00EF"/>
    <w:rsid w:val="004E4CA7"/>
    <w:rsid w:val="004F0AE4"/>
    <w:rsid w:val="00504911"/>
    <w:rsid w:val="00507324"/>
    <w:rsid w:val="00511911"/>
    <w:rsid w:val="00534A7E"/>
    <w:rsid w:val="005518B7"/>
    <w:rsid w:val="00570D40"/>
    <w:rsid w:val="005B72D6"/>
    <w:rsid w:val="005C28E5"/>
    <w:rsid w:val="005C2F06"/>
    <w:rsid w:val="005C32AE"/>
    <w:rsid w:val="005C7F84"/>
    <w:rsid w:val="005D0AB2"/>
    <w:rsid w:val="005D13C6"/>
    <w:rsid w:val="005D20A4"/>
    <w:rsid w:val="005E17D6"/>
    <w:rsid w:val="005E3977"/>
    <w:rsid w:val="006255A1"/>
    <w:rsid w:val="00636334"/>
    <w:rsid w:val="0065426A"/>
    <w:rsid w:val="00657581"/>
    <w:rsid w:val="006659C3"/>
    <w:rsid w:val="00666BF4"/>
    <w:rsid w:val="006821A1"/>
    <w:rsid w:val="006C37E2"/>
    <w:rsid w:val="006F6CA4"/>
    <w:rsid w:val="00732414"/>
    <w:rsid w:val="00733A05"/>
    <w:rsid w:val="007378B3"/>
    <w:rsid w:val="0076293F"/>
    <w:rsid w:val="007A7E7E"/>
    <w:rsid w:val="007C4E0F"/>
    <w:rsid w:val="007D2BED"/>
    <w:rsid w:val="007D68B4"/>
    <w:rsid w:val="007F709F"/>
    <w:rsid w:val="00812431"/>
    <w:rsid w:val="008250EB"/>
    <w:rsid w:val="00825CE5"/>
    <w:rsid w:val="00833D36"/>
    <w:rsid w:val="00833D92"/>
    <w:rsid w:val="00834CA2"/>
    <w:rsid w:val="00854036"/>
    <w:rsid w:val="008643A3"/>
    <w:rsid w:val="0087160C"/>
    <w:rsid w:val="00877B76"/>
    <w:rsid w:val="0089051C"/>
    <w:rsid w:val="008975E2"/>
    <w:rsid w:val="008B068A"/>
    <w:rsid w:val="008B659F"/>
    <w:rsid w:val="008C7F8E"/>
    <w:rsid w:val="008D5B9C"/>
    <w:rsid w:val="008D7669"/>
    <w:rsid w:val="00904D13"/>
    <w:rsid w:val="00914F05"/>
    <w:rsid w:val="00936B12"/>
    <w:rsid w:val="009514FC"/>
    <w:rsid w:val="00954510"/>
    <w:rsid w:val="009566F0"/>
    <w:rsid w:val="00957A5F"/>
    <w:rsid w:val="00960AA4"/>
    <w:rsid w:val="00977C05"/>
    <w:rsid w:val="00984C96"/>
    <w:rsid w:val="009870F7"/>
    <w:rsid w:val="00987D87"/>
    <w:rsid w:val="00991FE1"/>
    <w:rsid w:val="00992DB5"/>
    <w:rsid w:val="009C379E"/>
    <w:rsid w:val="009C7815"/>
    <w:rsid w:val="009D34BD"/>
    <w:rsid w:val="009E360B"/>
    <w:rsid w:val="00A135F6"/>
    <w:rsid w:val="00A70414"/>
    <w:rsid w:val="00A74867"/>
    <w:rsid w:val="00A75182"/>
    <w:rsid w:val="00A8621E"/>
    <w:rsid w:val="00A938A3"/>
    <w:rsid w:val="00AC0F1D"/>
    <w:rsid w:val="00AC29A9"/>
    <w:rsid w:val="00AD5BB7"/>
    <w:rsid w:val="00AF1D63"/>
    <w:rsid w:val="00AF6C82"/>
    <w:rsid w:val="00B01772"/>
    <w:rsid w:val="00B075EA"/>
    <w:rsid w:val="00B10F3B"/>
    <w:rsid w:val="00B25871"/>
    <w:rsid w:val="00B33539"/>
    <w:rsid w:val="00B54846"/>
    <w:rsid w:val="00B6093A"/>
    <w:rsid w:val="00B626CC"/>
    <w:rsid w:val="00B652B1"/>
    <w:rsid w:val="00B67C3D"/>
    <w:rsid w:val="00B80D7B"/>
    <w:rsid w:val="00B84EDE"/>
    <w:rsid w:val="00B85640"/>
    <w:rsid w:val="00B94648"/>
    <w:rsid w:val="00B97B40"/>
    <w:rsid w:val="00BA77DF"/>
    <w:rsid w:val="00BE2C90"/>
    <w:rsid w:val="00BE70A1"/>
    <w:rsid w:val="00C170D2"/>
    <w:rsid w:val="00C1776D"/>
    <w:rsid w:val="00C20367"/>
    <w:rsid w:val="00C25BA7"/>
    <w:rsid w:val="00C316EC"/>
    <w:rsid w:val="00C406E5"/>
    <w:rsid w:val="00C47322"/>
    <w:rsid w:val="00C57998"/>
    <w:rsid w:val="00C911FC"/>
    <w:rsid w:val="00CA0306"/>
    <w:rsid w:val="00CA59B4"/>
    <w:rsid w:val="00CB3C81"/>
    <w:rsid w:val="00CC6456"/>
    <w:rsid w:val="00CD63A5"/>
    <w:rsid w:val="00CD6C0C"/>
    <w:rsid w:val="00D04A24"/>
    <w:rsid w:val="00D16679"/>
    <w:rsid w:val="00D20D90"/>
    <w:rsid w:val="00D60862"/>
    <w:rsid w:val="00D7159D"/>
    <w:rsid w:val="00D75E6C"/>
    <w:rsid w:val="00D82EF1"/>
    <w:rsid w:val="00DA2CD3"/>
    <w:rsid w:val="00DB167C"/>
    <w:rsid w:val="00DB3F66"/>
    <w:rsid w:val="00DD1E2F"/>
    <w:rsid w:val="00DD4C7D"/>
    <w:rsid w:val="00DE6D11"/>
    <w:rsid w:val="00DE7C24"/>
    <w:rsid w:val="00DF25E0"/>
    <w:rsid w:val="00E07890"/>
    <w:rsid w:val="00E24C10"/>
    <w:rsid w:val="00E67858"/>
    <w:rsid w:val="00E80EC1"/>
    <w:rsid w:val="00E8476C"/>
    <w:rsid w:val="00E93CBF"/>
    <w:rsid w:val="00EB0585"/>
    <w:rsid w:val="00ED0343"/>
    <w:rsid w:val="00ED32CD"/>
    <w:rsid w:val="00EF7DF0"/>
    <w:rsid w:val="00F02E17"/>
    <w:rsid w:val="00F07814"/>
    <w:rsid w:val="00F1250F"/>
    <w:rsid w:val="00F15476"/>
    <w:rsid w:val="00F24885"/>
    <w:rsid w:val="00F33681"/>
    <w:rsid w:val="00F51141"/>
    <w:rsid w:val="00F51794"/>
    <w:rsid w:val="00F617F4"/>
    <w:rsid w:val="00F672D3"/>
    <w:rsid w:val="00F723CA"/>
    <w:rsid w:val="00F748A9"/>
    <w:rsid w:val="00FA7628"/>
    <w:rsid w:val="00FA776F"/>
    <w:rsid w:val="00FB0EC2"/>
    <w:rsid w:val="00FB2ECE"/>
    <w:rsid w:val="00FD0350"/>
    <w:rsid w:val="00FD2614"/>
    <w:rsid w:val="00FE1898"/>
    <w:rsid w:val="00FF7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24CD0"/>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2E17"/>
    <w:pPr>
      <w:spacing w:after="0" w:line="240" w:lineRule="auto"/>
    </w:pPr>
    <w:rPr>
      <w:rFonts w:ascii="Times New Roman" w:eastAsia="Times New Roman" w:hAnsi="Times New Roman" w:cs="Times New Roman"/>
      <w:sz w:val="26"/>
      <w:szCs w:val="20"/>
    </w:rPr>
  </w:style>
  <w:style w:type="character" w:customStyle="1" w:styleId="a4">
    <w:name w:val="Основной текст Знак"/>
    <w:basedOn w:val="a0"/>
    <w:link w:val="a3"/>
    <w:rsid w:val="00F02E17"/>
    <w:rPr>
      <w:rFonts w:ascii="Times New Roman" w:eastAsia="Times New Roman" w:hAnsi="Times New Roman" w:cs="Times New Roman"/>
      <w:sz w:val="26"/>
      <w:szCs w:val="20"/>
    </w:rPr>
  </w:style>
  <w:style w:type="table" w:styleId="a5">
    <w:name w:val="Table Grid"/>
    <w:basedOn w:val="a1"/>
    <w:uiPriority w:val="59"/>
    <w:rsid w:val="008B06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ody Text Indent"/>
    <w:basedOn w:val="a"/>
    <w:link w:val="a7"/>
    <w:uiPriority w:val="99"/>
    <w:semiHidden/>
    <w:unhideWhenUsed/>
    <w:rsid w:val="008250EB"/>
    <w:pPr>
      <w:spacing w:after="120"/>
      <w:ind w:left="283"/>
    </w:pPr>
  </w:style>
  <w:style w:type="character" w:customStyle="1" w:styleId="a7">
    <w:name w:val="Основной текст с отступом Знак"/>
    <w:basedOn w:val="a0"/>
    <w:link w:val="a6"/>
    <w:uiPriority w:val="99"/>
    <w:semiHidden/>
    <w:rsid w:val="008250EB"/>
  </w:style>
  <w:style w:type="paragraph" w:styleId="2">
    <w:name w:val="Body Text 2"/>
    <w:basedOn w:val="a"/>
    <w:link w:val="20"/>
    <w:uiPriority w:val="99"/>
    <w:unhideWhenUsed/>
    <w:rsid w:val="008250EB"/>
    <w:pPr>
      <w:spacing w:after="120" w:line="480" w:lineRule="auto"/>
    </w:pPr>
  </w:style>
  <w:style w:type="character" w:customStyle="1" w:styleId="20">
    <w:name w:val="Основной текст 2 Знак"/>
    <w:basedOn w:val="a0"/>
    <w:link w:val="2"/>
    <w:uiPriority w:val="99"/>
    <w:rsid w:val="008250EB"/>
  </w:style>
  <w:style w:type="paragraph" w:customStyle="1" w:styleId="21">
    <w:name w:val="Мой заголовок2"/>
    <w:basedOn w:val="a"/>
    <w:link w:val="22"/>
    <w:uiPriority w:val="99"/>
    <w:rsid w:val="008250EB"/>
    <w:pPr>
      <w:spacing w:after="0" w:line="240" w:lineRule="auto"/>
      <w:jc w:val="center"/>
    </w:pPr>
    <w:rPr>
      <w:rFonts w:ascii="Arial" w:eastAsia="Times New Roman" w:hAnsi="Arial" w:cs="Arial"/>
      <w:b/>
      <w:bCs/>
      <w:i/>
      <w:iCs/>
      <w:sz w:val="28"/>
      <w:szCs w:val="28"/>
      <w:lang w:eastAsia="en-US"/>
    </w:rPr>
  </w:style>
  <w:style w:type="character" w:customStyle="1" w:styleId="22">
    <w:name w:val="Мой заголовок2 Знак"/>
    <w:basedOn w:val="a0"/>
    <w:link w:val="21"/>
    <w:uiPriority w:val="99"/>
    <w:locked/>
    <w:rsid w:val="008250EB"/>
    <w:rPr>
      <w:rFonts w:ascii="Arial" w:eastAsia="Times New Roman" w:hAnsi="Arial" w:cs="Arial"/>
      <w:b/>
      <w:bCs/>
      <w:i/>
      <w:iCs/>
      <w:sz w:val="28"/>
      <w:szCs w:val="28"/>
      <w:lang w:eastAsia="en-US"/>
    </w:rPr>
  </w:style>
  <w:style w:type="paragraph" w:styleId="a8">
    <w:name w:val="List Paragraph"/>
    <w:basedOn w:val="a"/>
    <w:uiPriority w:val="99"/>
    <w:qFormat/>
    <w:rsid w:val="008250EB"/>
    <w:pPr>
      <w:spacing w:after="0" w:line="240" w:lineRule="auto"/>
      <w:ind w:left="720"/>
    </w:pPr>
    <w:rPr>
      <w:rFonts w:ascii="Arial" w:eastAsia="Times New Roman" w:hAnsi="Arial" w:cs="Arial"/>
      <w:sz w:val="28"/>
      <w:szCs w:val="28"/>
      <w:lang w:eastAsia="en-US"/>
    </w:rPr>
  </w:style>
  <w:style w:type="paragraph" w:customStyle="1" w:styleId="11">
    <w:name w:val="Знак1"/>
    <w:basedOn w:val="a"/>
    <w:uiPriority w:val="99"/>
    <w:rsid w:val="008250EB"/>
    <w:pPr>
      <w:spacing w:after="160" w:line="240" w:lineRule="exact"/>
    </w:pPr>
    <w:rPr>
      <w:rFonts w:ascii="Verdana" w:eastAsia="Times New Roman" w:hAnsi="Verdana" w:cs="Verdana"/>
      <w:sz w:val="20"/>
      <w:szCs w:val="20"/>
      <w:lang w:val="en-US" w:eastAsia="en-US"/>
    </w:rPr>
  </w:style>
  <w:style w:type="paragraph" w:customStyle="1" w:styleId="a9">
    <w:name w:val="Абзац"/>
    <w:basedOn w:val="a"/>
    <w:link w:val="aa"/>
    <w:rsid w:val="008250EB"/>
    <w:pPr>
      <w:spacing w:after="0" w:line="240" w:lineRule="auto"/>
      <w:ind w:firstLine="709"/>
      <w:jc w:val="both"/>
    </w:pPr>
    <w:rPr>
      <w:rFonts w:ascii="Times New Roman" w:eastAsia="Times New Roman" w:hAnsi="Times New Roman" w:cs="Times New Roman"/>
      <w:spacing w:val="6"/>
      <w:sz w:val="30"/>
      <w:szCs w:val="20"/>
    </w:rPr>
  </w:style>
  <w:style w:type="character" w:customStyle="1" w:styleId="aa">
    <w:name w:val="Абзац Знак"/>
    <w:basedOn w:val="a0"/>
    <w:link w:val="a9"/>
    <w:locked/>
    <w:rsid w:val="008250EB"/>
    <w:rPr>
      <w:rFonts w:ascii="Times New Roman" w:eastAsia="Times New Roman" w:hAnsi="Times New Roman" w:cs="Times New Roman"/>
      <w:spacing w:val="6"/>
      <w:sz w:val="30"/>
      <w:szCs w:val="20"/>
    </w:rPr>
  </w:style>
  <w:style w:type="paragraph" w:styleId="ab">
    <w:name w:val="Balloon Text"/>
    <w:basedOn w:val="a"/>
    <w:link w:val="ac"/>
    <w:uiPriority w:val="99"/>
    <w:semiHidden/>
    <w:unhideWhenUsed/>
    <w:rsid w:val="009514F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514FC"/>
    <w:rPr>
      <w:rFonts w:ascii="Tahoma" w:hAnsi="Tahoma" w:cs="Tahoma"/>
      <w:sz w:val="16"/>
      <w:szCs w:val="16"/>
    </w:rPr>
  </w:style>
  <w:style w:type="paragraph" w:customStyle="1" w:styleId="ConsPlusNonformat">
    <w:name w:val="ConsPlusNonformat"/>
    <w:uiPriority w:val="99"/>
    <w:rsid w:val="003268F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d">
    <w:name w:val="Normal (Web)"/>
    <w:basedOn w:val="a"/>
    <w:unhideWhenUsed/>
    <w:rsid w:val="003268FA"/>
    <w:pPr>
      <w:spacing w:before="100" w:beforeAutospacing="1" w:after="119" w:line="240" w:lineRule="auto"/>
    </w:pPr>
    <w:rPr>
      <w:rFonts w:ascii="Times New Roman" w:eastAsia="Times New Roman" w:hAnsi="Times New Roman" w:cs="Times New Roman"/>
      <w:sz w:val="24"/>
      <w:szCs w:val="24"/>
    </w:rPr>
  </w:style>
  <w:style w:type="paragraph" w:customStyle="1" w:styleId="210">
    <w:name w:val="Основной текст 21"/>
    <w:uiPriority w:val="99"/>
    <w:rsid w:val="0032792A"/>
    <w:pPr>
      <w:widowControl w:val="0"/>
      <w:suppressAutoHyphens/>
      <w:spacing w:after="120" w:line="480" w:lineRule="auto"/>
    </w:pPr>
    <w:rPr>
      <w:rFonts w:ascii="Calibri" w:eastAsia="Times New Roman" w:hAnsi="Calibri" w:cs="Calibri"/>
      <w:kern w:val="2"/>
      <w:lang w:eastAsia="ar-SA"/>
    </w:rPr>
  </w:style>
  <w:style w:type="character" w:customStyle="1" w:styleId="10">
    <w:name w:val="Заголовок 1 Знак"/>
    <w:basedOn w:val="a0"/>
    <w:link w:val="1"/>
    <w:uiPriority w:val="99"/>
    <w:rsid w:val="00124CD0"/>
    <w:rPr>
      <w:rFonts w:ascii="Arial" w:eastAsia="Times New Roman" w:hAnsi="Arial" w:cs="Arial"/>
      <w:b/>
      <w:bCs/>
      <w:color w:val="26282F"/>
      <w:sz w:val="24"/>
      <w:szCs w:val="24"/>
    </w:rPr>
  </w:style>
  <w:style w:type="paragraph" w:styleId="ae">
    <w:name w:val="header"/>
    <w:basedOn w:val="a"/>
    <w:link w:val="af"/>
    <w:uiPriority w:val="99"/>
    <w:unhideWhenUsed/>
    <w:rsid w:val="0065426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5426A"/>
  </w:style>
  <w:style w:type="paragraph" w:styleId="af0">
    <w:name w:val="footer"/>
    <w:basedOn w:val="a"/>
    <w:link w:val="af1"/>
    <w:uiPriority w:val="99"/>
    <w:unhideWhenUsed/>
    <w:rsid w:val="0065426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5426A"/>
  </w:style>
  <w:style w:type="paragraph" w:customStyle="1" w:styleId="af2">
    <w:name w:val="Нормальный (таблица)"/>
    <w:basedOn w:val="a"/>
    <w:next w:val="a"/>
    <w:uiPriority w:val="99"/>
    <w:rsid w:val="00914F05"/>
    <w:pPr>
      <w:widowControl w:val="0"/>
      <w:autoSpaceDE w:val="0"/>
      <w:autoSpaceDN w:val="0"/>
      <w:adjustRightInd w:val="0"/>
      <w:spacing w:after="0" w:line="240" w:lineRule="auto"/>
      <w:jc w:val="both"/>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24CD0"/>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2E17"/>
    <w:pPr>
      <w:spacing w:after="0" w:line="240" w:lineRule="auto"/>
    </w:pPr>
    <w:rPr>
      <w:rFonts w:ascii="Times New Roman" w:eastAsia="Times New Roman" w:hAnsi="Times New Roman" w:cs="Times New Roman"/>
      <w:sz w:val="26"/>
      <w:szCs w:val="20"/>
    </w:rPr>
  </w:style>
  <w:style w:type="character" w:customStyle="1" w:styleId="a4">
    <w:name w:val="Основной текст Знак"/>
    <w:basedOn w:val="a0"/>
    <w:link w:val="a3"/>
    <w:rsid w:val="00F02E17"/>
    <w:rPr>
      <w:rFonts w:ascii="Times New Roman" w:eastAsia="Times New Roman" w:hAnsi="Times New Roman" w:cs="Times New Roman"/>
      <w:sz w:val="26"/>
      <w:szCs w:val="20"/>
    </w:rPr>
  </w:style>
  <w:style w:type="table" w:styleId="a5">
    <w:name w:val="Table Grid"/>
    <w:basedOn w:val="a1"/>
    <w:uiPriority w:val="59"/>
    <w:rsid w:val="008B06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ody Text Indent"/>
    <w:basedOn w:val="a"/>
    <w:link w:val="a7"/>
    <w:uiPriority w:val="99"/>
    <w:semiHidden/>
    <w:unhideWhenUsed/>
    <w:rsid w:val="008250EB"/>
    <w:pPr>
      <w:spacing w:after="120"/>
      <w:ind w:left="283"/>
    </w:pPr>
  </w:style>
  <w:style w:type="character" w:customStyle="1" w:styleId="a7">
    <w:name w:val="Основной текст с отступом Знак"/>
    <w:basedOn w:val="a0"/>
    <w:link w:val="a6"/>
    <w:uiPriority w:val="99"/>
    <w:semiHidden/>
    <w:rsid w:val="008250EB"/>
  </w:style>
  <w:style w:type="paragraph" w:styleId="2">
    <w:name w:val="Body Text 2"/>
    <w:basedOn w:val="a"/>
    <w:link w:val="20"/>
    <w:uiPriority w:val="99"/>
    <w:unhideWhenUsed/>
    <w:rsid w:val="008250EB"/>
    <w:pPr>
      <w:spacing w:after="120" w:line="480" w:lineRule="auto"/>
    </w:pPr>
  </w:style>
  <w:style w:type="character" w:customStyle="1" w:styleId="20">
    <w:name w:val="Основной текст 2 Знак"/>
    <w:basedOn w:val="a0"/>
    <w:link w:val="2"/>
    <w:uiPriority w:val="99"/>
    <w:rsid w:val="008250EB"/>
  </w:style>
  <w:style w:type="paragraph" w:customStyle="1" w:styleId="21">
    <w:name w:val="Мой заголовок2"/>
    <w:basedOn w:val="a"/>
    <w:link w:val="22"/>
    <w:uiPriority w:val="99"/>
    <w:rsid w:val="008250EB"/>
    <w:pPr>
      <w:spacing w:after="0" w:line="240" w:lineRule="auto"/>
      <w:jc w:val="center"/>
    </w:pPr>
    <w:rPr>
      <w:rFonts w:ascii="Arial" w:eastAsia="Times New Roman" w:hAnsi="Arial" w:cs="Arial"/>
      <w:b/>
      <w:bCs/>
      <w:i/>
      <w:iCs/>
      <w:sz w:val="28"/>
      <w:szCs w:val="28"/>
      <w:lang w:eastAsia="en-US"/>
    </w:rPr>
  </w:style>
  <w:style w:type="character" w:customStyle="1" w:styleId="22">
    <w:name w:val="Мой заголовок2 Знак"/>
    <w:basedOn w:val="a0"/>
    <w:link w:val="21"/>
    <w:uiPriority w:val="99"/>
    <w:locked/>
    <w:rsid w:val="008250EB"/>
    <w:rPr>
      <w:rFonts w:ascii="Arial" w:eastAsia="Times New Roman" w:hAnsi="Arial" w:cs="Arial"/>
      <w:b/>
      <w:bCs/>
      <w:i/>
      <w:iCs/>
      <w:sz w:val="28"/>
      <w:szCs w:val="28"/>
      <w:lang w:eastAsia="en-US"/>
    </w:rPr>
  </w:style>
  <w:style w:type="paragraph" w:styleId="a8">
    <w:name w:val="List Paragraph"/>
    <w:basedOn w:val="a"/>
    <w:uiPriority w:val="99"/>
    <w:qFormat/>
    <w:rsid w:val="008250EB"/>
    <w:pPr>
      <w:spacing w:after="0" w:line="240" w:lineRule="auto"/>
      <w:ind w:left="720"/>
    </w:pPr>
    <w:rPr>
      <w:rFonts w:ascii="Arial" w:eastAsia="Times New Roman" w:hAnsi="Arial" w:cs="Arial"/>
      <w:sz w:val="28"/>
      <w:szCs w:val="28"/>
      <w:lang w:eastAsia="en-US"/>
    </w:rPr>
  </w:style>
  <w:style w:type="paragraph" w:customStyle="1" w:styleId="11">
    <w:name w:val="Знак1"/>
    <w:basedOn w:val="a"/>
    <w:uiPriority w:val="99"/>
    <w:rsid w:val="008250EB"/>
    <w:pPr>
      <w:spacing w:after="160" w:line="240" w:lineRule="exact"/>
    </w:pPr>
    <w:rPr>
      <w:rFonts w:ascii="Verdana" w:eastAsia="Times New Roman" w:hAnsi="Verdana" w:cs="Verdana"/>
      <w:sz w:val="20"/>
      <w:szCs w:val="20"/>
      <w:lang w:val="en-US" w:eastAsia="en-US"/>
    </w:rPr>
  </w:style>
  <w:style w:type="paragraph" w:customStyle="1" w:styleId="a9">
    <w:name w:val="Абзац"/>
    <w:basedOn w:val="a"/>
    <w:link w:val="aa"/>
    <w:rsid w:val="008250EB"/>
    <w:pPr>
      <w:spacing w:after="0" w:line="240" w:lineRule="auto"/>
      <w:ind w:firstLine="709"/>
      <w:jc w:val="both"/>
    </w:pPr>
    <w:rPr>
      <w:rFonts w:ascii="Times New Roman" w:eastAsia="Times New Roman" w:hAnsi="Times New Roman" w:cs="Times New Roman"/>
      <w:spacing w:val="6"/>
      <w:sz w:val="30"/>
      <w:szCs w:val="20"/>
    </w:rPr>
  </w:style>
  <w:style w:type="character" w:customStyle="1" w:styleId="aa">
    <w:name w:val="Абзац Знак"/>
    <w:basedOn w:val="a0"/>
    <w:link w:val="a9"/>
    <w:locked/>
    <w:rsid w:val="008250EB"/>
    <w:rPr>
      <w:rFonts w:ascii="Times New Roman" w:eastAsia="Times New Roman" w:hAnsi="Times New Roman" w:cs="Times New Roman"/>
      <w:spacing w:val="6"/>
      <w:sz w:val="30"/>
      <w:szCs w:val="20"/>
    </w:rPr>
  </w:style>
  <w:style w:type="paragraph" w:styleId="ab">
    <w:name w:val="Balloon Text"/>
    <w:basedOn w:val="a"/>
    <w:link w:val="ac"/>
    <w:uiPriority w:val="99"/>
    <w:semiHidden/>
    <w:unhideWhenUsed/>
    <w:rsid w:val="009514F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514FC"/>
    <w:rPr>
      <w:rFonts w:ascii="Tahoma" w:hAnsi="Tahoma" w:cs="Tahoma"/>
      <w:sz w:val="16"/>
      <w:szCs w:val="16"/>
    </w:rPr>
  </w:style>
  <w:style w:type="paragraph" w:customStyle="1" w:styleId="ConsPlusNonformat">
    <w:name w:val="ConsPlusNonformat"/>
    <w:uiPriority w:val="99"/>
    <w:rsid w:val="003268F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d">
    <w:name w:val="Normal (Web)"/>
    <w:basedOn w:val="a"/>
    <w:unhideWhenUsed/>
    <w:rsid w:val="003268FA"/>
    <w:pPr>
      <w:spacing w:before="100" w:beforeAutospacing="1" w:after="119" w:line="240" w:lineRule="auto"/>
    </w:pPr>
    <w:rPr>
      <w:rFonts w:ascii="Times New Roman" w:eastAsia="Times New Roman" w:hAnsi="Times New Roman" w:cs="Times New Roman"/>
      <w:sz w:val="24"/>
      <w:szCs w:val="24"/>
    </w:rPr>
  </w:style>
  <w:style w:type="paragraph" w:customStyle="1" w:styleId="210">
    <w:name w:val="Основной текст 21"/>
    <w:uiPriority w:val="99"/>
    <w:rsid w:val="0032792A"/>
    <w:pPr>
      <w:widowControl w:val="0"/>
      <w:suppressAutoHyphens/>
      <w:spacing w:after="120" w:line="480" w:lineRule="auto"/>
    </w:pPr>
    <w:rPr>
      <w:rFonts w:ascii="Calibri" w:eastAsia="Times New Roman" w:hAnsi="Calibri" w:cs="Calibri"/>
      <w:kern w:val="2"/>
      <w:lang w:eastAsia="ar-SA"/>
    </w:rPr>
  </w:style>
  <w:style w:type="character" w:customStyle="1" w:styleId="10">
    <w:name w:val="Заголовок 1 Знак"/>
    <w:basedOn w:val="a0"/>
    <w:link w:val="1"/>
    <w:uiPriority w:val="99"/>
    <w:rsid w:val="00124CD0"/>
    <w:rPr>
      <w:rFonts w:ascii="Arial" w:eastAsia="Times New Roman" w:hAnsi="Arial" w:cs="Arial"/>
      <w:b/>
      <w:bCs/>
      <w:color w:val="26282F"/>
      <w:sz w:val="24"/>
      <w:szCs w:val="24"/>
    </w:rPr>
  </w:style>
  <w:style w:type="paragraph" w:styleId="ae">
    <w:name w:val="header"/>
    <w:basedOn w:val="a"/>
    <w:link w:val="af"/>
    <w:uiPriority w:val="99"/>
    <w:unhideWhenUsed/>
    <w:rsid w:val="0065426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5426A"/>
  </w:style>
  <w:style w:type="paragraph" w:styleId="af0">
    <w:name w:val="footer"/>
    <w:basedOn w:val="a"/>
    <w:link w:val="af1"/>
    <w:uiPriority w:val="99"/>
    <w:unhideWhenUsed/>
    <w:rsid w:val="0065426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5426A"/>
  </w:style>
  <w:style w:type="paragraph" w:customStyle="1" w:styleId="af2">
    <w:name w:val="Нормальный (таблица)"/>
    <w:basedOn w:val="a"/>
    <w:next w:val="a"/>
    <w:uiPriority w:val="99"/>
    <w:rsid w:val="00914F05"/>
    <w:pPr>
      <w:widowControl w:val="0"/>
      <w:autoSpaceDE w:val="0"/>
      <w:autoSpaceDN w:val="0"/>
      <w:adjustRightInd w:val="0"/>
      <w:spacing w:after="0" w:line="240" w:lineRule="auto"/>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C306-2762-463C-B551-9396E5EF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2758</Words>
  <Characters>15722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орг</Company>
  <LinksUpToDate>false</LinksUpToDate>
  <CharactersWithSpaces>18444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econsp</dc:creator>
  <cp:lastModifiedBy>Пользователь Windows</cp:lastModifiedBy>
  <cp:revision>2</cp:revision>
  <cp:lastPrinted>2023-11-14T13:27:00Z</cp:lastPrinted>
  <dcterms:created xsi:type="dcterms:W3CDTF">2025-11-15T11:47:00Z</dcterms:created>
  <dcterms:modified xsi:type="dcterms:W3CDTF">2025-11-15T11:47:00Z</dcterms:modified>
</cp:coreProperties>
</file>